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D0" w:rsidRPr="001F7654" w:rsidRDefault="00AA40D0" w:rsidP="00AA40D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F7654">
        <w:rPr>
          <w:rFonts w:ascii="Times New Roman" w:hAnsi="Times New Roman"/>
          <w:sz w:val="28"/>
          <w:szCs w:val="28"/>
        </w:rPr>
        <w:t xml:space="preserve">осударственное бюджетное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1F7654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sz w:val="28"/>
          <w:szCs w:val="28"/>
        </w:rPr>
        <w:t>Иркутской области</w:t>
      </w:r>
    </w:p>
    <w:p w:rsidR="00AA40D0" w:rsidRPr="001F7654" w:rsidRDefault="00AA40D0" w:rsidP="00AA40D0">
      <w:pPr>
        <w:pStyle w:val="ae"/>
        <w:jc w:val="center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</w:t>
      </w: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left" w:pos="9638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A40D0">
        <w:rPr>
          <w:rFonts w:ascii="Times New Roman" w:eastAsia="Calibri" w:hAnsi="Times New Roman" w:cs="Times New Roman"/>
          <w:sz w:val="24"/>
          <w:szCs w:val="24"/>
        </w:rPr>
        <w:t>РАБОЧАЯ  ПРОГРАММА</w:t>
      </w:r>
      <w:proofErr w:type="gramEnd"/>
      <w:r w:rsidRPr="00AA40D0">
        <w:rPr>
          <w:rFonts w:ascii="Times New Roman" w:eastAsia="Calibri" w:hAnsi="Times New Roman" w:cs="Times New Roman"/>
          <w:sz w:val="24"/>
          <w:szCs w:val="24"/>
        </w:rPr>
        <w:t xml:space="preserve"> ПРОИЗВОДСТВЕННОЙ</w:t>
      </w:r>
    </w:p>
    <w:p w:rsidR="00AA40D0" w:rsidRDefault="00AA40D0" w:rsidP="00AA40D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40D0"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AA40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E2947" w:rsidRPr="00AA40D0" w:rsidRDefault="00AA40D0" w:rsidP="00AA40D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A40D0">
        <w:rPr>
          <w:rFonts w:ascii="Times New Roman" w:hAnsi="Times New Roman" w:cs="Times New Roman"/>
          <w:sz w:val="28"/>
          <w:szCs w:val="24"/>
        </w:rPr>
        <w:t xml:space="preserve">ПМ. </w:t>
      </w:r>
      <w:proofErr w:type="gramStart"/>
      <w:r w:rsidRPr="00AA40D0">
        <w:rPr>
          <w:rFonts w:ascii="Times New Roman" w:hAnsi="Times New Roman" w:cs="Times New Roman"/>
          <w:sz w:val="28"/>
          <w:szCs w:val="24"/>
        </w:rPr>
        <w:t xml:space="preserve">06 </w:t>
      </w:r>
      <w:r w:rsidR="00003738" w:rsidRPr="00AA40D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AA40D0">
        <w:rPr>
          <w:rFonts w:ascii="Times New Roman" w:hAnsi="Times New Roman" w:cs="Times New Roman"/>
          <w:sz w:val="28"/>
          <w:szCs w:val="24"/>
        </w:rPr>
        <w:t>рганизация</w:t>
      </w:r>
      <w:proofErr w:type="gramEnd"/>
      <w:r w:rsidRPr="00AA40D0">
        <w:rPr>
          <w:rFonts w:ascii="Times New Roman" w:hAnsi="Times New Roman" w:cs="Times New Roman"/>
          <w:sz w:val="28"/>
          <w:szCs w:val="24"/>
        </w:rPr>
        <w:t xml:space="preserve"> процесса разработки и реализации парциальной образовательной программы в области худож</w:t>
      </w:r>
      <w:r>
        <w:rPr>
          <w:rFonts w:ascii="Times New Roman" w:hAnsi="Times New Roman" w:cs="Times New Roman"/>
          <w:sz w:val="28"/>
          <w:szCs w:val="24"/>
        </w:rPr>
        <w:t>ественно-эстетического развития</w:t>
      </w:r>
    </w:p>
    <w:p w:rsidR="0097434D" w:rsidRPr="00AA40D0" w:rsidRDefault="0097434D" w:rsidP="0078023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Cs/>
          <w:sz w:val="28"/>
          <w:szCs w:val="24"/>
          <w:u w:val="single"/>
        </w:rPr>
      </w:pPr>
      <w:proofErr w:type="gramStart"/>
      <w:r w:rsidRPr="00AA40D0">
        <w:rPr>
          <w:rFonts w:ascii="Times New Roman" w:hAnsi="Times New Roman" w:cs="Times New Roman"/>
          <w:bCs/>
          <w:sz w:val="28"/>
          <w:szCs w:val="24"/>
        </w:rPr>
        <w:t xml:space="preserve">Специальность  </w:t>
      </w:r>
      <w:r w:rsidRPr="00AA40D0">
        <w:rPr>
          <w:rFonts w:ascii="Times New Roman" w:hAnsi="Times New Roman" w:cs="Times New Roman"/>
          <w:sz w:val="28"/>
          <w:szCs w:val="24"/>
        </w:rPr>
        <w:t>44.02.01</w:t>
      </w:r>
      <w:proofErr w:type="gramEnd"/>
      <w:r w:rsidRPr="00AA40D0">
        <w:rPr>
          <w:rFonts w:ascii="Times New Roman" w:hAnsi="Times New Roman" w:cs="Times New Roman"/>
          <w:sz w:val="28"/>
          <w:szCs w:val="24"/>
        </w:rPr>
        <w:t xml:space="preserve"> Дошкольное образование</w:t>
      </w: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jc w:val="both"/>
        <w:rPr>
          <w:rFonts w:ascii="Times New Roman" w:hAnsi="Times New Roman" w:cs="Times New Roman"/>
          <w:sz w:val="24"/>
          <w:szCs w:val="24"/>
        </w:rPr>
      </w:pPr>
      <w:r w:rsidRPr="00030F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3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434D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0F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40D0" w:rsidRDefault="00AA40D0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40D0" w:rsidRPr="00030FAF" w:rsidRDefault="00AA40D0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434D" w:rsidRPr="00030FAF" w:rsidRDefault="0097434D" w:rsidP="0097434D">
      <w:pPr>
        <w:rPr>
          <w:rFonts w:ascii="Times New Roman" w:hAnsi="Times New Roman" w:cs="Times New Roman"/>
          <w:bCs/>
          <w:sz w:val="24"/>
          <w:szCs w:val="24"/>
        </w:rPr>
      </w:pPr>
    </w:p>
    <w:p w:rsidR="0097434D" w:rsidRDefault="0097434D" w:rsidP="0097434D">
      <w:pPr>
        <w:tabs>
          <w:tab w:val="right" w:leader="underscore" w:pos="850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0FAF">
        <w:rPr>
          <w:rFonts w:ascii="Times New Roman" w:hAnsi="Times New Roman" w:cs="Times New Roman"/>
          <w:bCs/>
          <w:sz w:val="24"/>
          <w:szCs w:val="24"/>
        </w:rPr>
        <w:t>20</w:t>
      </w:r>
      <w:r w:rsidR="00FF6C95" w:rsidRPr="00030FAF">
        <w:rPr>
          <w:rFonts w:ascii="Times New Roman" w:hAnsi="Times New Roman" w:cs="Times New Roman"/>
          <w:bCs/>
          <w:sz w:val="24"/>
          <w:szCs w:val="24"/>
        </w:rPr>
        <w:t>2</w:t>
      </w:r>
      <w:r w:rsidR="00530BBA">
        <w:rPr>
          <w:rFonts w:ascii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Pr="00030FAF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AA40D0" w:rsidRPr="00AA40D0" w:rsidRDefault="00AA40D0" w:rsidP="0057487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lastRenderedPageBreak/>
        <w:t>Рабочая программа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44.02.01 Дошкольное образование.</w:t>
      </w: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t xml:space="preserve">Организация –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разработчик :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AA40D0">
        <w:rPr>
          <w:rFonts w:ascii="Times New Roman" w:hAnsi="Times New Roman" w:cs="Times New Roman"/>
          <w:bCs/>
          <w:sz w:val="24"/>
          <w:szCs w:val="24"/>
        </w:rPr>
        <w:t>Боханский</w:t>
      </w:r>
      <w:proofErr w:type="spell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педагогический колледж им. Д. Банзарова» (далее ГБПОУ ИО БПК им. Д. Банзарова)</w:t>
      </w: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rPr>
          <w:rFonts w:ascii="Times New Roman" w:hAnsi="Times New Roman" w:cs="Times New Roman"/>
          <w:bCs/>
          <w:sz w:val="24"/>
          <w:szCs w:val="24"/>
        </w:rPr>
      </w:pPr>
    </w:p>
    <w:p w:rsidR="00AA40D0" w:rsidRPr="00AA40D0" w:rsidRDefault="00AA40D0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40D0">
        <w:rPr>
          <w:rFonts w:ascii="Times New Roman" w:hAnsi="Times New Roman" w:cs="Times New Roman"/>
          <w:bCs/>
          <w:sz w:val="24"/>
          <w:szCs w:val="24"/>
        </w:rPr>
        <w:t>Разработчики:</w:t>
      </w:r>
    </w:p>
    <w:p w:rsidR="00574872" w:rsidRDefault="00574872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Батуыв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М.М., </w:t>
      </w:r>
      <w:proofErr w:type="gramStart"/>
      <w:r w:rsidRPr="00574872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574872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</w:p>
    <w:p w:rsidR="00AA40D0" w:rsidRPr="00AA40D0" w:rsidRDefault="00AA40D0" w:rsidP="00AA40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Сушкина В.В., </w:t>
      </w:r>
      <w:r w:rsidRPr="00AA40D0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</w:p>
    <w:p w:rsidR="00B67D6D" w:rsidRPr="00030FAF" w:rsidRDefault="00AA40D0" w:rsidP="00AA4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Урбанова В.П</w:t>
      </w:r>
      <w:r w:rsidRPr="00AA40D0">
        <w:rPr>
          <w:rFonts w:ascii="Times New Roman" w:hAnsi="Times New Roman" w:cs="Times New Roman"/>
          <w:bCs/>
          <w:sz w:val="24"/>
          <w:szCs w:val="24"/>
        </w:rPr>
        <w:t xml:space="preserve">.,   </w:t>
      </w:r>
      <w:proofErr w:type="gramStart"/>
      <w:r w:rsidRPr="00AA40D0">
        <w:rPr>
          <w:rFonts w:ascii="Times New Roman" w:hAnsi="Times New Roman" w:cs="Times New Roman"/>
          <w:bCs/>
          <w:sz w:val="24"/>
          <w:szCs w:val="24"/>
        </w:rPr>
        <w:t>преподаватель  ГБПОУ</w:t>
      </w:r>
      <w:proofErr w:type="gramEnd"/>
      <w:r w:rsidRPr="00AA40D0">
        <w:rPr>
          <w:rFonts w:ascii="Times New Roman" w:hAnsi="Times New Roman" w:cs="Times New Roman"/>
          <w:bCs/>
          <w:sz w:val="24"/>
          <w:szCs w:val="24"/>
        </w:rPr>
        <w:t xml:space="preserve"> ИО БПК им. Д. Банзарова</w:t>
      </w:r>
    </w:p>
    <w:p w:rsidR="00B67D6D" w:rsidRDefault="00B67D6D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030FAF" w:rsidRDefault="00030FAF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030FAF" w:rsidRDefault="00030FAF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Pr="00030FAF" w:rsidRDefault="00AA40D0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B67D6D" w:rsidRPr="00030FAF" w:rsidRDefault="00B67D6D" w:rsidP="0097434D">
      <w:pPr>
        <w:rPr>
          <w:rFonts w:ascii="Times New Roman" w:hAnsi="Times New Roman" w:cs="Times New Roman"/>
          <w:b/>
          <w:sz w:val="24"/>
          <w:szCs w:val="24"/>
        </w:rPr>
      </w:pPr>
    </w:p>
    <w:p w:rsidR="00AA40D0" w:rsidRDefault="00AA40D0" w:rsidP="00AA40D0">
      <w:pPr>
        <w:numPr>
          <w:ilvl w:val="0"/>
          <w:numId w:val="23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62A34"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производственной практики профессионального модуля.</w:t>
      </w:r>
    </w:p>
    <w:p w:rsidR="00AA40D0" w:rsidRDefault="00AA40D0" w:rsidP="00AA40D0">
      <w:pPr>
        <w:numPr>
          <w:ilvl w:val="1"/>
          <w:numId w:val="23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>Цель и планируемые результаты освоения п</w:t>
      </w:r>
      <w:r>
        <w:rPr>
          <w:rFonts w:ascii="Times New Roman" w:hAnsi="Times New Roman"/>
          <w:bCs/>
          <w:sz w:val="28"/>
          <w:szCs w:val="28"/>
        </w:rPr>
        <w:t xml:space="preserve">рограммы практики </w:t>
      </w:r>
    </w:p>
    <w:p w:rsidR="00564D7A" w:rsidRPr="00AA40D0" w:rsidRDefault="00AA40D0" w:rsidP="00AA40D0">
      <w:pPr>
        <w:shd w:val="clear" w:color="auto" w:fill="FFFFFF"/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95493C">
        <w:rPr>
          <w:rFonts w:ascii="Times New Roman" w:hAnsi="Times New Roman"/>
          <w:bCs/>
          <w:sz w:val="28"/>
          <w:szCs w:val="28"/>
        </w:rPr>
        <w:t xml:space="preserve">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</w:t>
      </w:r>
      <w:r w:rsidRPr="006C5D1C">
        <w:rPr>
          <w:rFonts w:ascii="Times New Roman" w:hAnsi="Times New Roman"/>
          <w:bCs/>
          <w:sz w:val="28"/>
          <w:szCs w:val="28"/>
        </w:rPr>
        <w:t>44.02.01. Дошкольное образование</w:t>
      </w:r>
      <w:r w:rsidRPr="0095493C">
        <w:rPr>
          <w:rFonts w:ascii="Times New Roman" w:hAnsi="Times New Roman"/>
          <w:bCs/>
          <w:sz w:val="28"/>
          <w:szCs w:val="28"/>
        </w:rPr>
        <w:t xml:space="preserve"> в части </w:t>
      </w:r>
      <w:proofErr w:type="gramStart"/>
      <w:r w:rsidRPr="0095493C">
        <w:rPr>
          <w:rFonts w:ascii="Times New Roman" w:hAnsi="Times New Roman"/>
          <w:bCs/>
          <w:sz w:val="28"/>
          <w:szCs w:val="28"/>
        </w:rPr>
        <w:t xml:space="preserve">освоения  </w:t>
      </w:r>
      <w:r w:rsidRPr="00D45CAC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proofErr w:type="gramEnd"/>
      <w:r w:rsidRPr="00D45CAC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Pr="00D45CAC">
        <w:rPr>
          <w:rFonts w:ascii="Times New Roman" w:hAnsi="Times New Roman"/>
          <w:bCs/>
          <w:sz w:val="28"/>
          <w:szCs w:val="28"/>
        </w:rPr>
        <w:t xml:space="preserve"> деятельности «</w:t>
      </w:r>
      <w:r w:rsidRPr="00AA40D0">
        <w:rPr>
          <w:rFonts w:ascii="Times New Roman" w:hAnsi="Times New Roman"/>
          <w:bCs/>
          <w:sz w:val="28"/>
          <w:szCs w:val="28"/>
        </w:rPr>
        <w:t xml:space="preserve">Организация процесса разработки и </w:t>
      </w:r>
      <w:r>
        <w:rPr>
          <w:rFonts w:ascii="Times New Roman" w:hAnsi="Times New Roman"/>
          <w:bCs/>
          <w:sz w:val="28"/>
          <w:szCs w:val="28"/>
        </w:rPr>
        <w:t>реализации парциальной образова</w:t>
      </w:r>
      <w:r w:rsidRPr="00AA40D0">
        <w:rPr>
          <w:rFonts w:ascii="Times New Roman" w:hAnsi="Times New Roman"/>
          <w:bCs/>
          <w:sz w:val="28"/>
          <w:szCs w:val="28"/>
        </w:rPr>
        <w:t>тельной программы в области художественно-эстетического развития</w:t>
      </w:r>
      <w:r w:rsidRPr="00D45CAC">
        <w:rPr>
          <w:rFonts w:ascii="Times New Roman" w:hAnsi="Times New Roman"/>
          <w:bCs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pPr w:leftFromText="180" w:rightFromText="180" w:vertAnchor="text" w:horzAnchor="margin" w:tblpY="1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25"/>
        <w:gridCol w:w="8122"/>
        <w:gridCol w:w="142"/>
      </w:tblGrid>
      <w:tr w:rsidR="00AA40D0" w:rsidRPr="00AA40D0" w:rsidTr="00030FAF">
        <w:trPr>
          <w:gridAfter w:val="1"/>
          <w:wAfter w:w="142" w:type="dxa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center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center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Наименование общих компетенций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ОК.01.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iCs/>
                <w:sz w:val="24"/>
                <w:szCs w:val="24"/>
              </w:rPr>
            </w:pPr>
            <w:bookmarkStart w:id="1" w:name="_Hlk62805217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1"/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ОК.02.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ОК.03.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ОК.04.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ОК.05.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ОК.06.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ОК.07.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A40D0" w:rsidRPr="00AA40D0" w:rsidTr="00030FAF">
        <w:trPr>
          <w:gridAfter w:val="1"/>
          <w:wAfter w:w="142" w:type="dxa"/>
          <w:trHeight w:val="327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ОК.08.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A40D0" w:rsidRPr="00AA40D0" w:rsidTr="00030FAF">
        <w:trPr>
          <w:gridAfter w:val="1"/>
          <w:wAfter w:w="142" w:type="dxa"/>
        </w:trPr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iCs/>
                <w:color w:val="auto"/>
                <w:sz w:val="24"/>
                <w:szCs w:val="24"/>
              </w:rPr>
              <w:t>ОК.09.</w:t>
            </w:r>
          </w:p>
        </w:tc>
        <w:tc>
          <w:tcPr>
            <w:tcW w:w="8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tabs>
                <w:tab w:val="left" w:pos="2835"/>
              </w:tabs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ВД. 6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spacing w:after="0" w:line="240" w:lineRule="auto"/>
              <w:jc w:val="both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(направление: изобразительное искусство) (по выбору)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 6.1.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Style w:val="af1"/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ПК.6.2.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Планировать и организовывать процесс реализации парциальной </w:t>
            </w: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образовательной программы в области художественно-эстетического развития детей раннего и дошкольного возраста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lastRenderedPageBreak/>
              <w:t>ПК.6.3.</w:t>
            </w: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Style w:val="af1"/>
                <w:rFonts w:ascii="Times New Roman" w:eastAsia="Calibri" w:hAnsi="Times New Roman"/>
                <w:i w:val="0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</w:tr>
      <w:tr w:rsidR="00AA40D0" w:rsidRPr="00AA40D0" w:rsidTr="00030FA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2"/>
              <w:spacing w:before="0"/>
              <w:jc w:val="both"/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A40D0">
              <w:rPr>
                <w:rStyle w:val="af1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ПК.6.4</w:t>
            </w:r>
          </w:p>
          <w:p w:rsidR="00030FAF" w:rsidRPr="00AA40D0" w:rsidRDefault="00030FAF" w:rsidP="006F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FAF" w:rsidRPr="00AA40D0" w:rsidRDefault="00030FAF" w:rsidP="006F37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40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</w:tr>
    </w:tbl>
    <w:p w:rsidR="006D4EF3" w:rsidRPr="00030FAF" w:rsidRDefault="006D4EF3" w:rsidP="006F37C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0D0" w:rsidRDefault="00AA40D0" w:rsidP="00AA40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>
        <w:rPr>
          <w:rFonts w:ascii="Times New Roman" w:hAnsi="Times New Roman"/>
          <w:bCs/>
          <w:sz w:val="28"/>
          <w:szCs w:val="28"/>
        </w:rPr>
        <w:t>программы практики обучающийся должен:</w:t>
      </w: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2351"/>
        <w:gridCol w:w="6994"/>
      </w:tblGrid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Иметь практический опыт</w:t>
            </w:r>
          </w:p>
        </w:tc>
        <w:tc>
          <w:tcPr>
            <w:tcW w:w="6994" w:type="dxa"/>
          </w:tcPr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научного анализа произведений изобразительного и декоративно-прикладного искусства на основе знания их художественного языка, стиля и применения специальных художественных методов;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планирования занятий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создания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color w:val="00B050"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t>Уметь</w:t>
            </w:r>
          </w:p>
        </w:tc>
        <w:tc>
          <w:tcPr>
            <w:tcW w:w="6994" w:type="dxa"/>
          </w:tcPr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анализировать образный строй произведений искусства во взаимосвязи с исторической средой мировоззрением человека, той или иной эпохи;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понимать искусство в его диалектическом развитии;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выделять произведения искусства различных стилей;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применять знания стилевых особенностей и </w:t>
            </w:r>
            <w:r w:rsidRPr="00CE40CD">
              <w:rPr>
                <w:sz w:val="28"/>
                <w:szCs w:val="28"/>
              </w:rPr>
              <w:lastRenderedPageBreak/>
              <w:t>художественного языка разных видов изобразительного искусства;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самостоятельно оценивать произведения искусства, характерные для разных эпох и народов;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формулировать свое оценочное суждение письменно и устно;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владеть традиционной и нетрадиционной техникой изобразительного творчества;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применять выразительные средства в рисунке, росписи, лепке, художественной обработке материалов;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составлять эскизы;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разрабатывать парциальную образовательную программу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планировать занятия кружка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создавать развивающую предметно-пространственную 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jc w:val="both"/>
              <w:rPr>
                <w:color w:val="00B0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  <w:tr w:rsidR="00AA40D0" w:rsidRPr="00F11D63" w:rsidTr="00E70C47">
        <w:tc>
          <w:tcPr>
            <w:tcW w:w="2351" w:type="dxa"/>
          </w:tcPr>
          <w:p w:rsidR="00AA40D0" w:rsidRPr="00F11D63" w:rsidRDefault="00AA40D0" w:rsidP="00E70C47">
            <w:pPr>
              <w:rPr>
                <w:sz w:val="28"/>
                <w:szCs w:val="28"/>
              </w:rPr>
            </w:pPr>
            <w:r w:rsidRPr="00F11D63">
              <w:rPr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6994" w:type="dxa"/>
          </w:tcPr>
          <w:p w:rsid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этапы развития мирового и отечественного изобразительн</w:t>
            </w:r>
            <w:r>
              <w:rPr>
                <w:sz w:val="28"/>
                <w:szCs w:val="28"/>
              </w:rPr>
              <w:t>ого искусства, их периодизацию;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стили и направления в изобразительном искусстве;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специфику видов и жанров изобразительного искусства;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терминологию искусствоведческого исследования;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творчество великих художников мирового и отечественного искусства и их произведения; 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теорию изобразительного искусства;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организации художественной деятельности дошкольников;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sz w:val="28"/>
                <w:szCs w:val="28"/>
              </w:rPr>
              <w:t>этапы развития художественного творчества и художественных способностей детей;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 xml:space="preserve">законы </w:t>
            </w:r>
            <w:proofErr w:type="spellStart"/>
            <w:r w:rsidRPr="00CE40CD">
              <w:rPr>
                <w:sz w:val="28"/>
                <w:szCs w:val="28"/>
              </w:rPr>
              <w:t>цветоведения</w:t>
            </w:r>
            <w:proofErr w:type="spellEnd"/>
            <w:r w:rsidRPr="00CE40CD">
              <w:rPr>
                <w:sz w:val="28"/>
                <w:szCs w:val="28"/>
              </w:rPr>
              <w:t>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законы композиции;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законы изобразительной грамоты: перспектива, контрасты, нюансы, пропорциональные отношения, цельное видение натуры;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технологию живописи, лепки, росписи, художественной обработки материалов;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и дополнительные материалы для живописи, росписи, лепки и художественной обработки материалов;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основные художественные особенности и выразительные средства рисунка, декоративно-прикладного искусства, лепки;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разработки парциальной образовательной программы в области художественно-эстетического развития детей раннего и дошкольного возраста;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основы планирования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здоровья;</w:t>
            </w:r>
          </w:p>
          <w:p w:rsidR="00CE40CD" w:rsidRPr="00CE40CD" w:rsidRDefault="00CE40CD" w:rsidP="00CE40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E40CD">
              <w:rPr>
                <w:sz w:val="28"/>
                <w:szCs w:val="28"/>
              </w:rPr>
              <w:t>особенности развивающей предметно-пространственной среды, позволяющей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здоровья;</w:t>
            </w:r>
          </w:p>
          <w:p w:rsidR="00AA40D0" w:rsidRPr="00AA40D0" w:rsidRDefault="00CE40CD" w:rsidP="00CE40CD">
            <w:pPr>
              <w:jc w:val="both"/>
              <w:rPr>
                <w:color w:val="00B050"/>
                <w:sz w:val="28"/>
                <w:szCs w:val="28"/>
              </w:rPr>
            </w:pPr>
            <w:r w:rsidRPr="00CE40CD">
              <w:rPr>
                <w:sz w:val="28"/>
                <w:szCs w:val="28"/>
              </w:rPr>
              <w:t>методику проведения занятий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возраста, в том числе детей с ограниченными возможностями здоровья.</w:t>
            </w:r>
          </w:p>
        </w:tc>
      </w:tr>
    </w:tbl>
    <w:p w:rsidR="00AA40D0" w:rsidRDefault="00AA40D0" w:rsidP="00AA40D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AA40D0" w:rsidRPr="005950AB" w:rsidRDefault="00AA40D0" w:rsidP="00AA40D0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>
        <w:rPr>
          <w:rFonts w:ascii="Times New Roman" w:hAnsi="Times New Roman"/>
          <w:sz w:val="28"/>
          <w:szCs w:val="28"/>
        </w:rPr>
        <w:t>44.02.01 Дошкольное образование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lastRenderedPageBreak/>
        <w:t>- приказ о распределении студентов по базам практики;</w:t>
      </w:r>
    </w:p>
    <w:p w:rsidR="00AA40D0" w:rsidRPr="003863DB" w:rsidRDefault="00AA40D0" w:rsidP="00AA40D0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AA40D0" w:rsidRPr="003863DB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1 семестр ,  36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67081">
        <w:rPr>
          <w:rFonts w:ascii="Times New Roman" w:hAnsi="Times New Roman"/>
          <w:bCs/>
          <w:sz w:val="28"/>
          <w:szCs w:val="28"/>
        </w:rPr>
        <w:t>Базой практики являются: дошкольные образовательные учреждения, оснащенные необходимыми средствами для проведения п</w:t>
      </w:r>
      <w:r>
        <w:rPr>
          <w:rFonts w:ascii="Times New Roman" w:hAnsi="Times New Roman"/>
          <w:bCs/>
          <w:sz w:val="28"/>
          <w:szCs w:val="28"/>
        </w:rPr>
        <w:t>рактики, на основании договоров</w:t>
      </w:r>
      <w:r w:rsidRPr="00D058F1">
        <w:rPr>
          <w:rFonts w:ascii="Times New Roman" w:hAnsi="Times New Roman"/>
          <w:bCs/>
          <w:sz w:val="28"/>
          <w:szCs w:val="28"/>
        </w:rPr>
        <w:t>.</w:t>
      </w:r>
    </w:p>
    <w:p w:rsidR="00AA40D0" w:rsidRPr="00F11D63" w:rsidRDefault="00AA40D0" w:rsidP="00AA40D0">
      <w:pPr>
        <w:shd w:val="clear" w:color="auto" w:fill="FFFFFF"/>
        <w:tabs>
          <w:tab w:val="left" w:pos="950"/>
        </w:tabs>
        <w:spacing w:line="240" w:lineRule="auto"/>
        <w:ind w:left="360" w:right="1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 w:rsidRPr="00F11D63"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AA40D0" w:rsidRPr="00F11D63" w:rsidRDefault="00AA40D0" w:rsidP="00AA40D0">
      <w:pPr>
        <w:pStyle w:val="ab"/>
        <w:numPr>
          <w:ilvl w:val="1"/>
          <w:numId w:val="24"/>
        </w:numPr>
        <w:shd w:val="clear" w:color="auto" w:fill="FFFFFF"/>
        <w:tabs>
          <w:tab w:val="left" w:pos="950"/>
        </w:tabs>
        <w:spacing w:after="160"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1D63"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tbl>
      <w:tblPr>
        <w:tblStyle w:val="a6"/>
        <w:tblW w:w="0" w:type="auto"/>
        <w:tblInd w:w="11" w:type="dxa"/>
        <w:tblLook w:val="04A0" w:firstRow="1" w:lastRow="0" w:firstColumn="1" w:lastColumn="0" w:noHBand="0" w:noVBand="1"/>
      </w:tblPr>
      <w:tblGrid>
        <w:gridCol w:w="3505"/>
        <w:gridCol w:w="3346"/>
        <w:gridCol w:w="2708"/>
      </w:tblGrid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МДК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Семестр</w:t>
            </w:r>
          </w:p>
        </w:tc>
      </w:tr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 w:rsidRPr="00AA40D0">
              <w:rPr>
                <w:bCs/>
                <w:sz w:val="28"/>
                <w:szCs w:val="28"/>
              </w:rPr>
              <w:t>МДК.06.01</w:t>
            </w:r>
            <w:r w:rsidRPr="00AA40D0">
              <w:rPr>
                <w:bCs/>
                <w:sz w:val="28"/>
                <w:szCs w:val="28"/>
              </w:rPr>
              <w:tab/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AA40D0" w:rsidTr="00AA40D0">
        <w:tc>
          <w:tcPr>
            <w:tcW w:w="3505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 w:rsidRPr="00AA40D0">
              <w:rPr>
                <w:bCs/>
                <w:sz w:val="28"/>
                <w:szCs w:val="28"/>
              </w:rPr>
              <w:t>МДК.06.02</w:t>
            </w:r>
            <w:r w:rsidRPr="00AA40D0">
              <w:rPr>
                <w:bCs/>
                <w:sz w:val="28"/>
                <w:szCs w:val="28"/>
              </w:rPr>
              <w:tab/>
              <w:t xml:space="preserve"> Методика организации театральной деятельности</w:t>
            </w:r>
          </w:p>
        </w:tc>
        <w:tc>
          <w:tcPr>
            <w:tcW w:w="3346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708" w:type="dxa"/>
          </w:tcPr>
          <w:p w:rsidR="00AA40D0" w:rsidRDefault="00AA40D0" w:rsidP="00AA40D0">
            <w:pPr>
              <w:tabs>
                <w:tab w:val="left" w:pos="950"/>
              </w:tabs>
              <w:ind w:right="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A40D0" w:rsidRPr="0043427A" w:rsidRDefault="00AA40D0" w:rsidP="00AA40D0">
      <w:pPr>
        <w:pStyle w:val="ab"/>
        <w:numPr>
          <w:ilvl w:val="1"/>
          <w:numId w:val="25"/>
        </w:numPr>
        <w:shd w:val="clear" w:color="auto" w:fill="FFFFFF"/>
        <w:tabs>
          <w:tab w:val="left" w:pos="950"/>
        </w:tabs>
        <w:spacing w:line="240" w:lineRule="auto"/>
        <w:ind w:right="1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27A"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tbl>
      <w:tblPr>
        <w:tblStyle w:val="a6"/>
        <w:tblW w:w="9781" w:type="dxa"/>
        <w:tblLook w:val="01E0" w:firstRow="1" w:lastRow="1" w:firstColumn="1" w:lastColumn="1" w:noHBand="0" w:noVBand="0"/>
      </w:tblPr>
      <w:tblGrid>
        <w:gridCol w:w="8359"/>
        <w:gridCol w:w="1422"/>
      </w:tblGrid>
      <w:tr w:rsidR="00AA40D0" w:rsidRPr="00514083" w:rsidTr="00E70C47">
        <w:trPr>
          <w:trHeight w:val="548"/>
        </w:trPr>
        <w:tc>
          <w:tcPr>
            <w:tcW w:w="8359" w:type="dxa"/>
          </w:tcPr>
          <w:p w:rsidR="00AA40D0" w:rsidRPr="00514083" w:rsidRDefault="00AA40D0" w:rsidP="00E70C4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A40D0" w:rsidRPr="00514083" w:rsidTr="00E70C47">
        <w:trPr>
          <w:trHeight w:val="273"/>
        </w:trPr>
        <w:tc>
          <w:tcPr>
            <w:tcW w:w="8359" w:type="dxa"/>
          </w:tcPr>
          <w:p w:rsidR="00AA40D0" w:rsidRPr="00514083" w:rsidRDefault="00AA40D0" w:rsidP="00E70C47">
            <w:pPr>
              <w:jc w:val="center"/>
              <w:rPr>
                <w:b/>
                <w:sz w:val="24"/>
                <w:szCs w:val="24"/>
              </w:rPr>
            </w:pPr>
            <w:r w:rsidRPr="005140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b/>
                <w:sz w:val="24"/>
                <w:szCs w:val="24"/>
              </w:rPr>
            </w:pPr>
            <w:r w:rsidRPr="00514083">
              <w:rPr>
                <w:b/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73"/>
        </w:trPr>
        <w:tc>
          <w:tcPr>
            <w:tcW w:w="9781" w:type="dxa"/>
            <w:gridSpan w:val="2"/>
          </w:tcPr>
          <w:p w:rsidR="00AA40D0" w:rsidRPr="00514083" w:rsidRDefault="00AA40D0" w:rsidP="00AA40D0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производственной </w:t>
            </w:r>
            <w:r w:rsidRPr="00514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  <w:proofErr w:type="gramEnd"/>
          </w:p>
        </w:tc>
      </w:tr>
      <w:tr w:rsidR="00AA40D0" w:rsidRPr="00514083" w:rsidTr="00E70C47">
        <w:trPr>
          <w:trHeight w:val="273"/>
        </w:trPr>
        <w:tc>
          <w:tcPr>
            <w:tcW w:w="9781" w:type="dxa"/>
            <w:gridSpan w:val="2"/>
          </w:tcPr>
          <w:p w:rsidR="00AA40D0" w:rsidRPr="00514083" w:rsidRDefault="00AA40D0" w:rsidP="00E70C47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AA40D0">
              <w:rPr>
                <w:rFonts w:ascii="Times New Roman" w:hAnsi="Times New Roman"/>
                <w:b/>
                <w:sz w:val="24"/>
                <w:szCs w:val="24"/>
              </w:rPr>
              <w:t>МДК.06.01</w:t>
            </w:r>
            <w:r w:rsidRPr="00AA40D0">
              <w:rPr>
                <w:rFonts w:ascii="Times New Roman" w:hAnsi="Times New Roman"/>
                <w:b/>
                <w:sz w:val="24"/>
                <w:szCs w:val="24"/>
              </w:rPr>
              <w:tab/>
              <w:t>Теоретические и методические основы разработки и реализации парциальной программы в области художественно-эстетического развития с практикумом</w:t>
            </w:r>
          </w:p>
        </w:tc>
      </w:tr>
      <w:tr w:rsidR="00AA40D0" w:rsidRPr="00514083" w:rsidTr="00E70C47">
        <w:trPr>
          <w:trHeight w:val="130"/>
        </w:trPr>
        <w:tc>
          <w:tcPr>
            <w:tcW w:w="8359" w:type="dxa"/>
          </w:tcPr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Знакомство с ДОО - базой практики, возрастной группой.</w:t>
            </w:r>
          </w:p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Изучение методических и технических возможностей ДОО,</w:t>
            </w:r>
          </w:p>
          <w:p w:rsidR="00AA40D0" w:rsidRPr="00AA40D0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возрастной группы. Консультирование у воспитателя – наставника по</w:t>
            </w:r>
          </w:p>
          <w:p w:rsidR="00AA40D0" w:rsidRPr="00514083" w:rsidRDefault="00AA40D0" w:rsidP="00AA40D0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различным видам планирования.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2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ознакомлению дошкольников с изобразительным искусством по различным темам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40D0" w:rsidRPr="00514083" w:rsidTr="00E70C47">
        <w:trPr>
          <w:trHeight w:val="536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b/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виртуальной экскурсии в художественный музей в одной возрастной группе.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571"/>
        </w:trPr>
        <w:tc>
          <w:tcPr>
            <w:tcW w:w="8359" w:type="dxa"/>
          </w:tcPr>
          <w:p w:rsidR="00AA40D0" w:rsidRPr="00AA40D0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нетрадиционному рисованию в одной возрастной группе.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занятий по декоративно-прикладному творчеству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proofErr w:type="gramStart"/>
            <w:r w:rsidRPr="00AA40D0">
              <w:rPr>
                <w:sz w:val="24"/>
                <w:szCs w:val="24"/>
              </w:rPr>
              <w:t>Проведение  занятий</w:t>
            </w:r>
            <w:proofErr w:type="gramEnd"/>
            <w:r w:rsidRPr="00AA40D0">
              <w:rPr>
                <w:sz w:val="24"/>
                <w:szCs w:val="24"/>
              </w:rPr>
              <w:t xml:space="preserve"> по рисунку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  <w:r w:rsidRPr="00AA40D0">
              <w:rPr>
                <w:sz w:val="24"/>
                <w:szCs w:val="24"/>
              </w:rPr>
              <w:t>Проведение занятий по живописи в одной возрастной группе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A40D0" w:rsidRPr="00514083" w:rsidTr="00E70C47">
        <w:trPr>
          <w:trHeight w:val="268"/>
        </w:trPr>
        <w:tc>
          <w:tcPr>
            <w:tcW w:w="9781" w:type="dxa"/>
            <w:gridSpan w:val="2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AA40D0">
              <w:rPr>
                <w:b/>
                <w:sz w:val="24"/>
                <w:szCs w:val="24"/>
              </w:rPr>
              <w:t>МДК.06.02</w:t>
            </w:r>
            <w:r w:rsidRPr="00AA40D0">
              <w:rPr>
                <w:b/>
                <w:sz w:val="24"/>
                <w:szCs w:val="24"/>
              </w:rPr>
              <w:tab/>
              <w:t xml:space="preserve"> Методика организации театральной деятельности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развивающей предметно пространственной среды </w:t>
            </w:r>
            <w:proofErr w:type="gramStart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группы.;</w:t>
            </w:r>
            <w:proofErr w:type="gramEnd"/>
            <w:r w:rsidRPr="00AA40D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спектаклей по темам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AA40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настольного театра с плоскостными фигурками, театра ложек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пальчикового, плоскостного театра, театра теней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театра теней, кукольного театра, театра маски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показа кукольного театра, театра маски, театра из нагрудников, театра из платков (по выбору) для детей дошкольного возраста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0D0">
              <w:rPr>
                <w:rFonts w:ascii="Times New Roman" w:hAnsi="Times New Roman" w:cs="Times New Roman"/>
                <w:sz w:val="24"/>
                <w:szCs w:val="24"/>
              </w:rPr>
              <w:t>Обследование практических умений детей дошкольного возраста, сформированных в результате театрализованной деятельности. Составление рекомендаций по их развитию и совершенствованию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A40D0" w:rsidRPr="00514083" w:rsidTr="00E70C47">
        <w:trPr>
          <w:trHeight w:val="268"/>
        </w:trPr>
        <w:tc>
          <w:tcPr>
            <w:tcW w:w="8359" w:type="dxa"/>
          </w:tcPr>
          <w:p w:rsidR="00AA40D0" w:rsidRPr="00514083" w:rsidRDefault="00AA40D0" w:rsidP="00E70C47">
            <w:pPr>
              <w:tabs>
                <w:tab w:val="left" w:pos="950"/>
              </w:tabs>
              <w:ind w:right="10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51408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22" w:type="dxa"/>
          </w:tcPr>
          <w:p w:rsidR="00AA40D0" w:rsidRPr="00514083" w:rsidRDefault="00AA40D0" w:rsidP="00E70C47">
            <w:pPr>
              <w:tabs>
                <w:tab w:val="left" w:pos="950"/>
              </w:tabs>
              <w:ind w:right="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1408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A40D0" w:rsidRDefault="00AA40D0" w:rsidP="00AA40D0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AA40D0" w:rsidRPr="00AA40D0" w:rsidRDefault="00AA40D0" w:rsidP="00AA4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0D0">
        <w:rPr>
          <w:rFonts w:ascii="Times New Roman" w:hAnsi="Times New Roman" w:cs="Times New Roman"/>
          <w:b/>
          <w:sz w:val="24"/>
          <w:szCs w:val="24"/>
        </w:rPr>
        <w:t>3.Услови</w:t>
      </w:r>
      <w:r>
        <w:rPr>
          <w:rFonts w:ascii="Times New Roman" w:hAnsi="Times New Roman" w:cs="Times New Roman"/>
          <w:b/>
          <w:sz w:val="24"/>
          <w:szCs w:val="24"/>
        </w:rPr>
        <w:t>я реализации программы практики</w:t>
      </w:r>
    </w:p>
    <w:p w:rsidR="00714328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</w:pPr>
      <w:r w:rsidRPr="00AA40D0">
        <w:rPr>
          <w:rFonts w:ascii="Times New Roman" w:hAnsi="Times New Roman" w:cs="Times New Roman"/>
          <w:sz w:val="24"/>
          <w:szCs w:val="24"/>
        </w:rPr>
        <w:t>Оснащенные базы практики в соответствии с п 6.1.2.3 рабочей программы по специальности 44.02.01. Дошкольное образование.</w:t>
      </w:r>
    </w:p>
    <w:p w:rsidR="00AA40D0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0D0" w:rsidRPr="00964969" w:rsidRDefault="00AA40D0" w:rsidP="00AA40D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AA40D0" w:rsidRPr="00017CC7" w:rsidRDefault="00AA40D0" w:rsidP="00AA40D0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ПРОГРАММЫ ПРАКТИКИ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4950"/>
        <w:gridCol w:w="2120"/>
      </w:tblGrid>
      <w:tr w:rsidR="00AA40D0" w:rsidRPr="00CE40CD" w:rsidTr="00E70C47">
        <w:trPr>
          <w:trHeight w:val="1098"/>
        </w:trPr>
        <w:tc>
          <w:tcPr>
            <w:tcW w:w="2847" w:type="dxa"/>
            <w:vAlign w:val="center"/>
          </w:tcPr>
          <w:p w:rsidR="00AA40D0" w:rsidRPr="00CE40CD" w:rsidRDefault="00AA40D0" w:rsidP="00E70C4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50" w:type="dxa"/>
            <w:vAlign w:val="center"/>
          </w:tcPr>
          <w:p w:rsidR="00AA40D0" w:rsidRPr="00CE40CD" w:rsidRDefault="00AA40D0" w:rsidP="00E70C4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120" w:type="dxa"/>
            <w:vAlign w:val="center"/>
          </w:tcPr>
          <w:p w:rsidR="00AA40D0" w:rsidRPr="00CE40CD" w:rsidRDefault="00AA40D0" w:rsidP="00E70C47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CE40CD" w:rsidRPr="00CE40CD" w:rsidTr="00E70C47">
        <w:trPr>
          <w:trHeight w:val="698"/>
        </w:trPr>
        <w:tc>
          <w:tcPr>
            <w:tcW w:w="2847" w:type="dxa"/>
          </w:tcPr>
          <w:p w:rsidR="00CE40CD" w:rsidRPr="00CE40CD" w:rsidRDefault="00CE40CD" w:rsidP="00CE40CD">
            <w:pPr>
              <w:suppressAutoHyphens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ПК.6.1.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парциальной образовательной программы в области художественно-эстетического развития детей раннего и дошкольного возраста.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формулировки цели, задач художественно-эстетического развития детей дошкольного возраста принципу </w:t>
            </w:r>
            <w:proofErr w:type="spell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диагностичности</w:t>
            </w:r>
            <w:proofErr w:type="spell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программы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целям и задачам художественно-эстетического развития.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содержания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парциальной образовательной программы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по художественно-эстетическому развитию соответствует требованиям ФГОС ДО.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выполнения практических работ в процессе;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 по производственной практике;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ПК. 6.2. Планировать и организовывать процесс реализации парциальной образовательной программы в области художественно-эстетического развития детей раннего и дошкольного возраста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методов и приёмов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возрасту, индивидуальным особенностям, уровня подготовленности детей дошкольного возраста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процесса реализации парциальной образовательной программы в области художественно-эстетического развития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детей раннего и дошкольного возраста представлено логично и последовательно, с использованием 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терминологии, характерной для теории и методики организации продуктивных видов деятельности детей раннего и дошкольного возраста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экспертная оценка деятельности студента на производственной практике</w:t>
            </w:r>
          </w:p>
          <w:p w:rsidR="00CE40CD" w:rsidRPr="00CE40CD" w:rsidRDefault="00CE40CD" w:rsidP="00CE40CD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ПК.6.3.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Создавать развивающую предметно-пространственную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среду, позволяющую обеспечить художественно-эстетическое развитие (направление по выбору: изобразительное искусство) детей раннего и дошкольного возраста, их эмоциональное благополучие и возможность самовыражения, в том числе детей с ограниченными возможностями здоровья.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РППС по художественно-эстетическому развитию теме, цели, задачам, планируемым результатам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парциальной образовательной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программы в области художественно-эстетического развития детей раннего и дошкольного возраста, в том числе детей с ограниченными возможностями здоровья</w:t>
            </w:r>
          </w:p>
          <w:p w:rsidR="00CE40CD" w:rsidRPr="00CE40CD" w:rsidRDefault="00CE40CD" w:rsidP="00CE40CD">
            <w:pPr>
              <w:pStyle w:val="ab"/>
              <w:tabs>
                <w:tab w:val="left" w:pos="376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РППС по художественно-эстетическому развитию характеру художественной деятельности детей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образовательной ситуации.</w:t>
            </w:r>
          </w:p>
          <w:p w:rsidR="00CE40CD" w:rsidRPr="00CE40CD" w:rsidRDefault="00CE40CD" w:rsidP="00CE40CD">
            <w:pPr>
              <w:pStyle w:val="ab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 изобразительных</w:t>
            </w:r>
            <w:proofErr w:type="gramEnd"/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и оборудования в различных видах продуктивной деятельности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детей раннего и дошкольного возраста,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:rsidR="00CE40CD" w:rsidRPr="00CE40CD" w:rsidRDefault="00CE40CD" w:rsidP="00584E25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оценка за работу при выполнении работ </w:t>
            </w: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производственной практикам;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ПК.6.4.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Проводить занятия по парциальной образовательной программе в области художественно-эстетического развития детей с учетом возрастных, индивидуальных и психофизических особенностей детей раннего и дошкольного возраста.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техники безопасности при проведении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санитарно-гигиенических норм в процессе проведения занятий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парциальной образовательной программе в области художественно-эстетического развития детей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структуры и длительности занятий по художественно-эстетическому развитию методическим требованиям.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занятия по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художественно-эстетическому развитию: возрастным особенностям, уровню подготовленности детей раннего и дошкольного возраста, 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детей с ограниченными возможностями здоровья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соответствие показа и объяснения: виду художественной деятельности; этапу формирования изобразительного умения; особенностям восприятия детьми раннего и дошкольного возраста,</w:t>
            </w:r>
            <w:r w:rsidRPr="00CE40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том числе детей с ограниченными возможностями здоровья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алгоритма при анализе детских работ. </w:t>
            </w:r>
          </w:p>
        </w:tc>
        <w:tc>
          <w:tcPr>
            <w:tcW w:w="2120" w:type="dxa"/>
          </w:tcPr>
          <w:p w:rsidR="00CE40CD" w:rsidRPr="00CE40CD" w:rsidRDefault="00CE40CD" w:rsidP="00584E25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за работу при выполнении работ производственной практикам;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 01.Выбирать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распознавание сложных проблемных ситуаций в контексте работы с детьми дошкольного возраста (новые программы по художественно-эстетическому развитию, образовательные технологии и т.д.).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сложных ситуаций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этапов решения задачи. </w:t>
            </w:r>
          </w:p>
          <w:p w:rsidR="00CE40CD" w:rsidRPr="00CE40CD" w:rsidRDefault="00CE40CD" w:rsidP="00CE40CD">
            <w:pPr>
              <w:pStyle w:val="ab"/>
              <w:numPr>
                <w:ilvl w:val="0"/>
                <w:numId w:val="26"/>
              </w:numPr>
              <w:tabs>
                <w:tab w:val="left" w:pos="2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в информации.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эффективного поиска.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выделение всех возможных источников нужных ресурсов, в том числе неочевидных.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в процессе педагогической практики;</w:t>
            </w:r>
          </w:p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ОК.02.Использовать современные средства поиска, анализа и интерпретации информации, и информационные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развитию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структурирование отобранной информации в соответствии с параметрами поиска.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интерпретация полученной информации в контексте профессиональной деятельности.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применение средств информатизации и информационных технологий для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и оценка в процессе педагогической практики;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ОК.03.Планировать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использование актуальной нормативно-правовой документации по дополнительной квалификации в области художественно-эстетического развития детей дошкольного возраста.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ОК.04.Эффективно взаимодействовать и работать в коллективе и команде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участие в деловом общении с администрацией, сотрудниками ДОО, социальными партнерами для эффективного решения деловых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задания;</w:t>
            </w:r>
          </w:p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на 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ОК.05.Осуществлять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грамотное устное и письменное изложение своих мыслей по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профессиональной тематике на государственном языке во взаимодействии с родителями, детьми, сотрудниками ДОО.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проявление толерантности в рабочем коллективе ДОО.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 </w:t>
            </w:r>
          </w:p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оценка на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производственной практике;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профессии воспитателя детей раннего и дошкольного возраста с дополнительной подготовкой по художественно-эстетическому развитию детей дошкольного возраста.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 на ПП;</w:t>
            </w:r>
          </w:p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ОК.07.Содействовать сохранению окружающей среды, ресурсосбережению, применять знания об изменении климата, принципы бережливого производства, эффективно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действовать в чрезвычайных ситуациях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экологической безопасности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обеспечение ресурсосбережения на рабочем месте.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40CD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ОК.08.Использовать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посредством использования средств физической культуры; поддержание уровня физической подготовленности для успешной реализации задач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практике.</w:t>
            </w:r>
          </w:p>
        </w:tc>
      </w:tr>
      <w:tr w:rsidR="00CE40CD" w:rsidRPr="00CE40CD" w:rsidTr="00E70C47">
        <w:tc>
          <w:tcPr>
            <w:tcW w:w="2847" w:type="dxa"/>
          </w:tcPr>
          <w:p w:rsidR="00CE40CD" w:rsidRPr="00CE40CD" w:rsidRDefault="00CE40CD" w:rsidP="00CE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ОК.09.Пользоваться профессиональной документацией на государственном и иностранном языках</w:t>
            </w:r>
          </w:p>
        </w:tc>
        <w:tc>
          <w:tcPr>
            <w:tcW w:w="4950" w:type="dxa"/>
          </w:tcPr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в педагогической деятельности по проектированию и организации дополнительного образования детей дошкольного возраста по художественно-эстетическому развитию инструкций на государственном и иностранном языке. </w:t>
            </w:r>
          </w:p>
          <w:p w:rsidR="00CE40CD" w:rsidRPr="00CE40CD" w:rsidRDefault="00CE40CD" w:rsidP="00CE40CD">
            <w:pPr>
              <w:pStyle w:val="ab"/>
              <w:tabs>
                <w:tab w:val="left" w:pos="27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ведение общения с родителями, сотрудниками ДОО на профессиональные темы дополнительного образования детей дошкольного возраста по художественно-эстетическому развитию.</w:t>
            </w:r>
          </w:p>
        </w:tc>
        <w:tc>
          <w:tcPr>
            <w:tcW w:w="2120" w:type="dxa"/>
          </w:tcPr>
          <w:p w:rsidR="00CE40CD" w:rsidRPr="00CE40CD" w:rsidRDefault="00CE40CD" w:rsidP="00CE40C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0CD">
              <w:rPr>
                <w:rFonts w:ascii="Times New Roman" w:hAnsi="Times New Roman" w:cs="Times New Roman"/>
                <w:sz w:val="28"/>
                <w:szCs w:val="28"/>
              </w:rPr>
              <w:t>наблюдения и оценка за проведением различных видов деятельности на производственной практике</w:t>
            </w:r>
          </w:p>
        </w:tc>
      </w:tr>
    </w:tbl>
    <w:p w:rsidR="00AA40D0" w:rsidRPr="00AA40D0" w:rsidRDefault="00AA40D0" w:rsidP="00AA40D0">
      <w:pPr>
        <w:jc w:val="both"/>
        <w:rPr>
          <w:rFonts w:ascii="Times New Roman" w:hAnsi="Times New Roman" w:cs="Times New Roman"/>
          <w:sz w:val="24"/>
          <w:szCs w:val="24"/>
        </w:rPr>
        <w:sectPr w:rsidR="00AA40D0" w:rsidRPr="00AA40D0" w:rsidSect="00AA40D0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2CF4" w:rsidRPr="00030FAF" w:rsidRDefault="00702CF4" w:rsidP="002667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760" w:rsidRPr="00030FAF" w:rsidRDefault="00266760" w:rsidP="00266760">
      <w:pPr>
        <w:pStyle w:val="ae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030FAF">
        <w:rPr>
          <w:rFonts w:ascii="Times New Roman" w:hAnsi="Times New Roman"/>
          <w:b/>
          <w:sz w:val="24"/>
          <w:szCs w:val="24"/>
        </w:rPr>
        <w:t>Защита практики</w:t>
      </w:r>
    </w:p>
    <w:p w:rsidR="00266760" w:rsidRPr="00030FAF" w:rsidRDefault="00266760" w:rsidP="00266760">
      <w:pPr>
        <w:pStyle w:val="ae"/>
        <w:ind w:left="720"/>
        <w:rPr>
          <w:rFonts w:ascii="Times New Roman" w:hAnsi="Times New Roman"/>
          <w:b/>
          <w:sz w:val="24"/>
          <w:szCs w:val="24"/>
        </w:rPr>
      </w:pPr>
    </w:p>
    <w:p w:rsidR="00266760" w:rsidRPr="00030FAF" w:rsidRDefault="00266760" w:rsidP="00266760">
      <w:pPr>
        <w:pStyle w:val="ae"/>
        <w:ind w:firstLine="360"/>
        <w:jc w:val="both"/>
        <w:rPr>
          <w:rFonts w:ascii="Times New Roman" w:hAnsi="Times New Roman"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 xml:space="preserve">По итогам учебной и производственной практики </w:t>
      </w:r>
      <w:r w:rsidRPr="00030FAF">
        <w:rPr>
          <w:rFonts w:ascii="Times New Roman" w:hAnsi="Times New Roman"/>
          <w:spacing w:val="1"/>
          <w:sz w:val="24"/>
          <w:szCs w:val="24"/>
        </w:rPr>
        <w:t xml:space="preserve">ставится </w:t>
      </w:r>
      <w:r w:rsidRPr="00030FAF">
        <w:rPr>
          <w:rFonts w:ascii="Times New Roman" w:hAnsi="Times New Roman"/>
          <w:b/>
          <w:spacing w:val="1"/>
          <w:sz w:val="24"/>
          <w:szCs w:val="24"/>
        </w:rPr>
        <w:t>дифференцированный зачет</w:t>
      </w:r>
      <w:r w:rsidRPr="00030FAF">
        <w:rPr>
          <w:rFonts w:ascii="Times New Roman" w:hAnsi="Times New Roman"/>
          <w:spacing w:val="1"/>
          <w:sz w:val="24"/>
          <w:szCs w:val="24"/>
        </w:rPr>
        <w:t>.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</w:p>
    <w:p w:rsidR="0004010A" w:rsidRPr="00030FAF" w:rsidRDefault="00266760" w:rsidP="0004010A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 xml:space="preserve">К защите допускаются студенты-практиканты, полностью выполнившие  программу практики </w:t>
      </w:r>
      <w:r w:rsidR="0004010A" w:rsidRPr="00030FAF">
        <w:rPr>
          <w:rFonts w:ascii="Times New Roman" w:hAnsi="Times New Roman"/>
          <w:sz w:val="24"/>
          <w:szCs w:val="24"/>
        </w:rPr>
        <w:t xml:space="preserve">«ПМ. 06 (01) Организация процесса разработки и реализации парциальной </w:t>
      </w:r>
      <w:proofErr w:type="spellStart"/>
      <w:proofErr w:type="gramStart"/>
      <w:r w:rsidR="0004010A" w:rsidRPr="00030FAF">
        <w:rPr>
          <w:rFonts w:ascii="Times New Roman" w:hAnsi="Times New Roman"/>
          <w:sz w:val="24"/>
          <w:szCs w:val="24"/>
        </w:rPr>
        <w:t>образова</w:t>
      </w:r>
      <w:proofErr w:type="spellEnd"/>
      <w:r w:rsidR="0004010A" w:rsidRPr="00030FAF">
        <w:rPr>
          <w:rFonts w:ascii="Times New Roman" w:hAnsi="Times New Roman"/>
          <w:sz w:val="24"/>
          <w:szCs w:val="24"/>
        </w:rPr>
        <w:t>-тельной</w:t>
      </w:r>
      <w:proofErr w:type="gramEnd"/>
      <w:r w:rsidR="0004010A" w:rsidRPr="00030FAF">
        <w:rPr>
          <w:rFonts w:ascii="Times New Roman" w:hAnsi="Times New Roman"/>
          <w:sz w:val="24"/>
          <w:szCs w:val="24"/>
        </w:rPr>
        <w:t xml:space="preserve"> программы в области художественно-эстетического развития (по выбору)»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Cs/>
          <w:sz w:val="24"/>
          <w:szCs w:val="24"/>
        </w:rPr>
      </w:pPr>
      <w:r w:rsidRPr="00030FAF">
        <w:rPr>
          <w:rFonts w:ascii="Times New Roman" w:hAnsi="Times New Roman"/>
          <w:sz w:val="24"/>
          <w:szCs w:val="24"/>
        </w:rPr>
        <w:t>Студентам необходимо иметь на защите дневник по практике, документы по всем формам отчетности.</w:t>
      </w:r>
    </w:p>
    <w:p w:rsidR="00266760" w:rsidRPr="00030FAF" w:rsidRDefault="00266760" w:rsidP="00266760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2DDB" w:rsidRPr="00030FAF" w:rsidRDefault="00E82DDB">
      <w:pPr>
        <w:rPr>
          <w:rFonts w:ascii="Times New Roman" w:hAnsi="Times New Roman" w:cs="Times New Roman"/>
          <w:sz w:val="24"/>
          <w:szCs w:val="24"/>
        </w:rPr>
      </w:pPr>
    </w:p>
    <w:sectPr w:rsidR="00E82DDB" w:rsidRPr="00030FAF" w:rsidSect="0055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68" w:rsidRDefault="00810B68" w:rsidP="00F76699">
      <w:pPr>
        <w:spacing w:after="0" w:line="240" w:lineRule="auto"/>
      </w:pPr>
      <w:r>
        <w:separator/>
      </w:r>
    </w:p>
  </w:endnote>
  <w:endnote w:type="continuationSeparator" w:id="0">
    <w:p w:rsidR="00810B68" w:rsidRDefault="00810B68" w:rsidP="00F7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A43373" w:rsidP="001C4A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A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AFA" w:rsidRDefault="001C4AFA" w:rsidP="001C4A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FA" w:rsidRDefault="001C4AFA" w:rsidP="001C4A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68" w:rsidRDefault="00810B68" w:rsidP="00F76699">
      <w:pPr>
        <w:spacing w:after="0" w:line="240" w:lineRule="auto"/>
      </w:pPr>
      <w:r>
        <w:separator/>
      </w:r>
    </w:p>
  </w:footnote>
  <w:footnote w:type="continuationSeparator" w:id="0">
    <w:p w:rsidR="00810B68" w:rsidRDefault="00810B68" w:rsidP="00F7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0A6E"/>
    <w:multiLevelType w:val="hybridMultilevel"/>
    <w:tmpl w:val="85966B08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5D95"/>
    <w:multiLevelType w:val="hybridMultilevel"/>
    <w:tmpl w:val="F4506BD6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242DFC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AFD"/>
    <w:multiLevelType w:val="multilevel"/>
    <w:tmpl w:val="F0A80C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" w15:restartNumberingAfterBreak="0">
    <w:nsid w:val="19B324A0"/>
    <w:multiLevelType w:val="hybridMultilevel"/>
    <w:tmpl w:val="B7060E92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3AFC"/>
    <w:multiLevelType w:val="hybridMultilevel"/>
    <w:tmpl w:val="2954D7AA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36A"/>
    <w:multiLevelType w:val="hybridMultilevel"/>
    <w:tmpl w:val="EC389EDE"/>
    <w:lvl w:ilvl="0" w:tplc="1924C8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BD7B0D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641C5"/>
    <w:multiLevelType w:val="hybridMultilevel"/>
    <w:tmpl w:val="B3262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049A"/>
    <w:multiLevelType w:val="hybridMultilevel"/>
    <w:tmpl w:val="5F3A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34A52"/>
    <w:multiLevelType w:val="multilevel"/>
    <w:tmpl w:val="E36682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5B30F9"/>
    <w:multiLevelType w:val="hybridMultilevel"/>
    <w:tmpl w:val="D1D69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212B5"/>
    <w:multiLevelType w:val="hybridMultilevel"/>
    <w:tmpl w:val="6EB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379"/>
    <w:multiLevelType w:val="hybridMultilevel"/>
    <w:tmpl w:val="99BA0D5C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1AF9"/>
    <w:multiLevelType w:val="hybridMultilevel"/>
    <w:tmpl w:val="DC683124"/>
    <w:lvl w:ilvl="0" w:tplc="1924C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1683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E3C72F7"/>
    <w:multiLevelType w:val="hybridMultilevel"/>
    <w:tmpl w:val="83061962"/>
    <w:lvl w:ilvl="0" w:tplc="A08EC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03B77"/>
    <w:multiLevelType w:val="hybridMultilevel"/>
    <w:tmpl w:val="AD08B9BC"/>
    <w:lvl w:ilvl="0" w:tplc="1C403B8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86A38"/>
    <w:multiLevelType w:val="hybridMultilevel"/>
    <w:tmpl w:val="FA98464E"/>
    <w:lvl w:ilvl="0" w:tplc="BD446B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BD446B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825181"/>
    <w:multiLevelType w:val="hybridMultilevel"/>
    <w:tmpl w:val="1006034C"/>
    <w:lvl w:ilvl="0" w:tplc="81E6FA32">
      <w:start w:val="1"/>
      <w:numFmt w:val="bullet"/>
      <w:lvlText w:val=""/>
      <w:lvlJc w:val="left"/>
      <w:pPr>
        <w:tabs>
          <w:tab w:val="num" w:pos="512"/>
        </w:tabs>
        <w:ind w:left="342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794D4E9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B2C20A4"/>
    <w:multiLevelType w:val="multilevel"/>
    <w:tmpl w:val="E79A8E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2"/>
  </w:num>
  <w:num w:numId="6">
    <w:abstractNumId w:val="17"/>
  </w:num>
  <w:num w:numId="7">
    <w:abstractNumId w:val="23"/>
  </w:num>
  <w:num w:numId="8">
    <w:abstractNumId w:val="6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14"/>
  </w:num>
  <w:num w:numId="14">
    <w:abstractNumId w:val="8"/>
  </w:num>
  <w:num w:numId="15">
    <w:abstractNumId w:val="10"/>
  </w:num>
  <w:num w:numId="16">
    <w:abstractNumId w:val="1"/>
  </w:num>
  <w:num w:numId="17">
    <w:abstractNumId w:val="13"/>
  </w:num>
  <w:num w:numId="18">
    <w:abstractNumId w:val="3"/>
  </w:num>
  <w:num w:numId="19">
    <w:abstractNumId w:val="5"/>
  </w:num>
  <w:num w:numId="20">
    <w:abstractNumId w:val="9"/>
  </w:num>
  <w:num w:numId="21">
    <w:abstractNumId w:val="19"/>
  </w:num>
  <w:num w:numId="22">
    <w:abstractNumId w:val="11"/>
  </w:num>
  <w:num w:numId="23">
    <w:abstractNumId w:val="22"/>
  </w:num>
  <w:num w:numId="24">
    <w:abstractNumId w:val="24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6699"/>
    <w:rsid w:val="00003738"/>
    <w:rsid w:val="00030FAF"/>
    <w:rsid w:val="0004010A"/>
    <w:rsid w:val="00060AB2"/>
    <w:rsid w:val="000834EE"/>
    <w:rsid w:val="00095097"/>
    <w:rsid w:val="000E76C6"/>
    <w:rsid w:val="000F2830"/>
    <w:rsid w:val="001159DA"/>
    <w:rsid w:val="00151C99"/>
    <w:rsid w:val="001609C5"/>
    <w:rsid w:val="00166397"/>
    <w:rsid w:val="0017572A"/>
    <w:rsid w:val="001C4AFA"/>
    <w:rsid w:val="001D46DA"/>
    <w:rsid w:val="001E27CA"/>
    <w:rsid w:val="00255011"/>
    <w:rsid w:val="00255E70"/>
    <w:rsid w:val="00266760"/>
    <w:rsid w:val="00272964"/>
    <w:rsid w:val="002805CA"/>
    <w:rsid w:val="003140E4"/>
    <w:rsid w:val="00315656"/>
    <w:rsid w:val="00324505"/>
    <w:rsid w:val="003251FD"/>
    <w:rsid w:val="00332F31"/>
    <w:rsid w:val="003576EA"/>
    <w:rsid w:val="00364116"/>
    <w:rsid w:val="00377D14"/>
    <w:rsid w:val="003902AB"/>
    <w:rsid w:val="00451717"/>
    <w:rsid w:val="004578FD"/>
    <w:rsid w:val="00465109"/>
    <w:rsid w:val="004724C9"/>
    <w:rsid w:val="00476B59"/>
    <w:rsid w:val="004A5BC1"/>
    <w:rsid w:val="004B32C7"/>
    <w:rsid w:val="004C28C5"/>
    <w:rsid w:val="004D4AB1"/>
    <w:rsid w:val="004E3557"/>
    <w:rsid w:val="00523F4D"/>
    <w:rsid w:val="00530BBA"/>
    <w:rsid w:val="0055459A"/>
    <w:rsid w:val="00564A9F"/>
    <w:rsid w:val="00564D7A"/>
    <w:rsid w:val="00574872"/>
    <w:rsid w:val="005759B1"/>
    <w:rsid w:val="00584E25"/>
    <w:rsid w:val="00592A4D"/>
    <w:rsid w:val="00597042"/>
    <w:rsid w:val="005D67B4"/>
    <w:rsid w:val="00622329"/>
    <w:rsid w:val="00657725"/>
    <w:rsid w:val="006A56BC"/>
    <w:rsid w:val="006D0AF4"/>
    <w:rsid w:val="006D4EF3"/>
    <w:rsid w:val="006D51C4"/>
    <w:rsid w:val="006F37C7"/>
    <w:rsid w:val="00701C75"/>
    <w:rsid w:val="00701F6B"/>
    <w:rsid w:val="00702CF4"/>
    <w:rsid w:val="00714328"/>
    <w:rsid w:val="007178E9"/>
    <w:rsid w:val="00731274"/>
    <w:rsid w:val="00734F83"/>
    <w:rsid w:val="007433B0"/>
    <w:rsid w:val="00756141"/>
    <w:rsid w:val="0076406C"/>
    <w:rsid w:val="00780237"/>
    <w:rsid w:val="00785B00"/>
    <w:rsid w:val="007A4792"/>
    <w:rsid w:val="007C7593"/>
    <w:rsid w:val="007D139B"/>
    <w:rsid w:val="007D2EC6"/>
    <w:rsid w:val="00810091"/>
    <w:rsid w:val="00810B68"/>
    <w:rsid w:val="008464AB"/>
    <w:rsid w:val="0088260C"/>
    <w:rsid w:val="008C0F67"/>
    <w:rsid w:val="008D125F"/>
    <w:rsid w:val="008F7B97"/>
    <w:rsid w:val="009228FA"/>
    <w:rsid w:val="009335B7"/>
    <w:rsid w:val="00934F4A"/>
    <w:rsid w:val="00941BED"/>
    <w:rsid w:val="0097434D"/>
    <w:rsid w:val="00976FD4"/>
    <w:rsid w:val="00980B9C"/>
    <w:rsid w:val="009911A3"/>
    <w:rsid w:val="009A47AE"/>
    <w:rsid w:val="009B7AFD"/>
    <w:rsid w:val="009C4198"/>
    <w:rsid w:val="009C5A15"/>
    <w:rsid w:val="009D2062"/>
    <w:rsid w:val="009D3082"/>
    <w:rsid w:val="009D5859"/>
    <w:rsid w:val="00A12289"/>
    <w:rsid w:val="00A3475E"/>
    <w:rsid w:val="00A43373"/>
    <w:rsid w:val="00A459B4"/>
    <w:rsid w:val="00A746E5"/>
    <w:rsid w:val="00A86F2C"/>
    <w:rsid w:val="00AA40D0"/>
    <w:rsid w:val="00AB42EC"/>
    <w:rsid w:val="00B22D26"/>
    <w:rsid w:val="00B316C5"/>
    <w:rsid w:val="00B37B52"/>
    <w:rsid w:val="00B67D6D"/>
    <w:rsid w:val="00B7324D"/>
    <w:rsid w:val="00B8200E"/>
    <w:rsid w:val="00B845B9"/>
    <w:rsid w:val="00B97889"/>
    <w:rsid w:val="00BB23CF"/>
    <w:rsid w:val="00BB3347"/>
    <w:rsid w:val="00BB5659"/>
    <w:rsid w:val="00BC6D47"/>
    <w:rsid w:val="00C415A8"/>
    <w:rsid w:val="00C516D1"/>
    <w:rsid w:val="00C524EC"/>
    <w:rsid w:val="00C75056"/>
    <w:rsid w:val="00C95E6D"/>
    <w:rsid w:val="00CC00A3"/>
    <w:rsid w:val="00CC0F8E"/>
    <w:rsid w:val="00CD06CB"/>
    <w:rsid w:val="00CD4CDE"/>
    <w:rsid w:val="00CE40CD"/>
    <w:rsid w:val="00CE6310"/>
    <w:rsid w:val="00D06605"/>
    <w:rsid w:val="00D25C62"/>
    <w:rsid w:val="00D37F9C"/>
    <w:rsid w:val="00D43805"/>
    <w:rsid w:val="00D578F0"/>
    <w:rsid w:val="00DA202C"/>
    <w:rsid w:val="00DB5C61"/>
    <w:rsid w:val="00DC08B4"/>
    <w:rsid w:val="00DD1A83"/>
    <w:rsid w:val="00DD3921"/>
    <w:rsid w:val="00DE49FA"/>
    <w:rsid w:val="00DE5EEE"/>
    <w:rsid w:val="00DE7E0A"/>
    <w:rsid w:val="00E82DDB"/>
    <w:rsid w:val="00EB45BC"/>
    <w:rsid w:val="00EF7FBE"/>
    <w:rsid w:val="00F13201"/>
    <w:rsid w:val="00F23C94"/>
    <w:rsid w:val="00F76699"/>
    <w:rsid w:val="00FD21ED"/>
    <w:rsid w:val="00FE2947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387D6-1940-46AB-BE25-0595F674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38"/>
  </w:style>
  <w:style w:type="paragraph" w:styleId="1">
    <w:name w:val="heading 1"/>
    <w:basedOn w:val="a"/>
    <w:next w:val="a"/>
    <w:link w:val="10"/>
    <w:qFormat/>
    <w:rsid w:val="00F7669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6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F766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F7669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F76699"/>
    <w:rPr>
      <w:rFonts w:cs="Times New Roman"/>
    </w:rPr>
  </w:style>
  <w:style w:type="table" w:styleId="a6">
    <w:name w:val="Table Grid"/>
    <w:basedOn w:val="a1"/>
    <w:uiPriority w:val="99"/>
    <w:rsid w:val="00F7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qFormat/>
    <w:rsid w:val="00F766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766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F7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699"/>
  </w:style>
  <w:style w:type="paragraph" w:styleId="a9">
    <w:name w:val="Body Text"/>
    <w:basedOn w:val="a"/>
    <w:link w:val="aa"/>
    <w:rsid w:val="00E82D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E82DD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c"/>
    <w:uiPriority w:val="34"/>
    <w:qFormat/>
    <w:rsid w:val="00DE7E0A"/>
    <w:pPr>
      <w:ind w:left="720"/>
      <w:contextualSpacing/>
    </w:pPr>
  </w:style>
  <w:style w:type="character" w:customStyle="1" w:styleId="ad">
    <w:name w:val="Без интервала Знак"/>
    <w:basedOn w:val="a0"/>
    <w:link w:val="ae"/>
    <w:uiPriority w:val="99"/>
    <w:locked/>
    <w:rsid w:val="000E76C6"/>
    <w:rPr>
      <w:rFonts w:ascii="Calibri" w:eastAsia="Calibri" w:hAnsi="Calibri" w:cs="Times New Roman"/>
    </w:rPr>
  </w:style>
  <w:style w:type="paragraph" w:styleId="ae">
    <w:name w:val="No Spacing"/>
    <w:link w:val="ad"/>
    <w:uiPriority w:val="99"/>
    <w:qFormat/>
    <w:rsid w:val="000E76C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A7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46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E2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Emphasis"/>
    <w:qFormat/>
    <w:rsid w:val="00FE2947"/>
    <w:rPr>
      <w:rFonts w:cs="Times New Roman"/>
      <w:i/>
    </w:rPr>
  </w:style>
  <w:style w:type="character" w:customStyle="1" w:styleId="ac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b"/>
    <w:uiPriority w:val="34"/>
    <w:qFormat/>
    <w:locked/>
    <w:rsid w:val="00AA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4882-5401-4A14-85CB-D56D47B9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15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ФедороваЧП</dc:creator>
  <cp:keywords/>
  <dc:description/>
  <cp:lastModifiedBy>Анжела Олеговна Бадагуева</cp:lastModifiedBy>
  <cp:revision>72</cp:revision>
  <cp:lastPrinted>2023-03-10T04:49:00Z</cp:lastPrinted>
  <dcterms:created xsi:type="dcterms:W3CDTF">2015-04-09T05:26:00Z</dcterms:created>
  <dcterms:modified xsi:type="dcterms:W3CDTF">2025-12-03T07:26:00Z</dcterms:modified>
</cp:coreProperties>
</file>