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2E" w:rsidRPr="005950AB" w:rsidRDefault="00E63F2E" w:rsidP="00E63F2E">
      <w:pPr>
        <w:pStyle w:val="1"/>
        <w:contextualSpacing/>
        <w:jc w:val="center"/>
        <w:rPr>
          <w:bCs/>
          <w:color w:val="000000"/>
          <w:sz w:val="28"/>
          <w:szCs w:val="28"/>
        </w:rPr>
      </w:pPr>
      <w:proofErr w:type="gramStart"/>
      <w:r>
        <w:rPr>
          <w:bCs/>
          <w:color w:val="000000"/>
          <w:sz w:val="28"/>
          <w:szCs w:val="28"/>
        </w:rPr>
        <w:t>Г</w:t>
      </w:r>
      <w:r w:rsidRPr="005950AB">
        <w:rPr>
          <w:bCs/>
          <w:color w:val="000000"/>
          <w:sz w:val="28"/>
          <w:szCs w:val="28"/>
        </w:rPr>
        <w:t>осударственное  бюджетное</w:t>
      </w:r>
      <w:proofErr w:type="gramEnd"/>
      <w:r w:rsidRPr="005950AB">
        <w:rPr>
          <w:bCs/>
          <w:color w:val="000000"/>
          <w:sz w:val="28"/>
          <w:szCs w:val="28"/>
        </w:rPr>
        <w:t xml:space="preserve"> </w:t>
      </w:r>
      <w:r>
        <w:rPr>
          <w:bCs/>
          <w:color w:val="000000"/>
          <w:sz w:val="28"/>
          <w:szCs w:val="28"/>
        </w:rPr>
        <w:t xml:space="preserve">профессиональное </w:t>
      </w:r>
      <w:r w:rsidRPr="005950AB">
        <w:rPr>
          <w:bCs/>
          <w:color w:val="000000"/>
          <w:sz w:val="28"/>
          <w:szCs w:val="28"/>
        </w:rPr>
        <w:t>образовательное учреждение</w:t>
      </w:r>
      <w:r>
        <w:rPr>
          <w:bCs/>
          <w:color w:val="000000"/>
          <w:sz w:val="28"/>
          <w:szCs w:val="28"/>
        </w:rPr>
        <w:t xml:space="preserve"> Иркутской области</w:t>
      </w:r>
    </w:p>
    <w:p w:rsidR="00E63F2E" w:rsidRPr="005950AB" w:rsidRDefault="00E63F2E" w:rsidP="00E63F2E">
      <w:pPr>
        <w:pStyle w:val="1"/>
        <w:contextualSpacing/>
        <w:jc w:val="center"/>
        <w:rPr>
          <w:bCs/>
          <w:color w:val="000000"/>
          <w:sz w:val="28"/>
          <w:szCs w:val="28"/>
        </w:rPr>
      </w:pPr>
      <w:r w:rsidRPr="005950AB">
        <w:rPr>
          <w:bCs/>
          <w:color w:val="000000"/>
          <w:sz w:val="28"/>
          <w:szCs w:val="28"/>
        </w:rPr>
        <w:t>«</w:t>
      </w:r>
      <w:proofErr w:type="spellStart"/>
      <w:r w:rsidRPr="005950AB">
        <w:rPr>
          <w:bCs/>
          <w:color w:val="000000"/>
          <w:sz w:val="28"/>
          <w:szCs w:val="28"/>
        </w:rPr>
        <w:t>Боханский</w:t>
      </w:r>
      <w:proofErr w:type="spellEnd"/>
      <w:r w:rsidRPr="005950AB">
        <w:rPr>
          <w:bCs/>
          <w:color w:val="000000"/>
          <w:sz w:val="28"/>
          <w:szCs w:val="28"/>
        </w:rPr>
        <w:t xml:space="preserve"> педагогический колледж </w:t>
      </w:r>
      <w:proofErr w:type="spellStart"/>
      <w:r w:rsidRPr="005950AB">
        <w:rPr>
          <w:bCs/>
          <w:color w:val="000000"/>
          <w:sz w:val="28"/>
          <w:szCs w:val="28"/>
        </w:rPr>
        <w:t>им.Д.Банзарова</w:t>
      </w:r>
      <w:proofErr w:type="spellEnd"/>
      <w:r w:rsidRPr="005950AB">
        <w:rPr>
          <w:bCs/>
          <w:color w:val="000000"/>
          <w:sz w:val="28"/>
          <w:szCs w:val="28"/>
        </w:rPr>
        <w:t>»</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b/>
          <w:caps/>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b/>
          <w:caps/>
          <w:sz w:val="28"/>
          <w:szCs w:val="28"/>
        </w:rPr>
      </w:pP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26218D">
        <w:rPr>
          <w:rFonts w:ascii="Times New Roman" w:hAnsi="Times New Roman"/>
          <w:caps/>
          <w:sz w:val="28"/>
          <w:szCs w:val="28"/>
        </w:rPr>
        <w:t>РАБОЧАЯ ПРОГРАММа УЧЕБНОЙ И ПРОИЗВОДСТВЕННОЙ практики</w:t>
      </w:r>
    </w:p>
    <w:p w:rsidR="00E63F2E" w:rsidRDefault="00E63F2E" w:rsidP="00E63F2E">
      <w:pPr>
        <w:pStyle w:val="a4"/>
        <w:jc w:val="center"/>
        <w:rPr>
          <w:rFonts w:ascii="Times New Roman" w:hAnsi="Times New Roman"/>
          <w:sz w:val="28"/>
          <w:szCs w:val="28"/>
        </w:rPr>
      </w:pPr>
      <w:r w:rsidRPr="00F16372">
        <w:rPr>
          <w:rFonts w:ascii="Times New Roman" w:hAnsi="Times New Roman"/>
          <w:sz w:val="28"/>
          <w:szCs w:val="28"/>
        </w:rPr>
        <w:t>ПМ</w:t>
      </w:r>
      <w:r>
        <w:rPr>
          <w:rFonts w:ascii="Times New Roman" w:hAnsi="Times New Roman"/>
          <w:sz w:val="28"/>
          <w:szCs w:val="28"/>
        </w:rPr>
        <w:t>.</w:t>
      </w:r>
      <w:r w:rsidRPr="00F16372">
        <w:rPr>
          <w:rFonts w:ascii="Times New Roman" w:hAnsi="Times New Roman"/>
          <w:sz w:val="28"/>
          <w:szCs w:val="28"/>
        </w:rPr>
        <w:t xml:space="preserve">02 </w:t>
      </w:r>
      <w:r w:rsidRPr="00B43BC0">
        <w:rPr>
          <w:rFonts w:ascii="Times New Roman" w:hAnsi="Times New Roman"/>
          <w:sz w:val="28"/>
          <w:szCs w:val="28"/>
        </w:rPr>
        <w:t>Проектирование, организация и анализ внеурочной деятельности обучающихся</w:t>
      </w:r>
    </w:p>
    <w:p w:rsidR="00E63F2E" w:rsidRPr="0026218D"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aps/>
          <w:sz w:val="28"/>
          <w:szCs w:val="28"/>
        </w:rPr>
      </w:pPr>
      <w:r w:rsidRPr="00A406AF">
        <w:rPr>
          <w:rFonts w:ascii="Times New Roman" w:hAnsi="Times New Roman"/>
          <w:sz w:val="28"/>
          <w:szCs w:val="28"/>
        </w:rPr>
        <w:t>Специальность 44.02.02 Преподавание в начальных классах</w:t>
      </w: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jc w:val="center"/>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Default="00E63F2E"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3175A6" w:rsidRPr="005950AB" w:rsidRDefault="003175A6" w:rsidP="00E63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contextualSpacing/>
        <w:rPr>
          <w:rFonts w:ascii="Times New Roman" w:hAnsi="Times New Roman"/>
          <w:sz w:val="28"/>
          <w:szCs w:val="28"/>
        </w:rPr>
      </w:pPr>
    </w:p>
    <w:p w:rsidR="00E63F2E" w:rsidRPr="005950AB" w:rsidRDefault="00E63F2E" w:rsidP="00E63F2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E63F2E" w:rsidRPr="005950AB" w:rsidRDefault="00E63F2E" w:rsidP="00E63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bCs/>
          <w:sz w:val="28"/>
          <w:szCs w:val="28"/>
        </w:rPr>
      </w:pPr>
      <w:r w:rsidRPr="005950AB">
        <w:rPr>
          <w:rFonts w:ascii="Times New Roman" w:hAnsi="Times New Roman"/>
          <w:bCs/>
          <w:sz w:val="28"/>
          <w:szCs w:val="28"/>
        </w:rPr>
        <w:t>20</w:t>
      </w:r>
      <w:r>
        <w:rPr>
          <w:rFonts w:ascii="Times New Roman" w:hAnsi="Times New Roman"/>
          <w:bCs/>
          <w:sz w:val="28"/>
          <w:szCs w:val="28"/>
        </w:rPr>
        <w:t>2</w:t>
      </w:r>
      <w:r w:rsidR="002561DD">
        <w:rPr>
          <w:rFonts w:ascii="Times New Roman" w:hAnsi="Times New Roman"/>
          <w:bCs/>
          <w:sz w:val="28"/>
          <w:szCs w:val="28"/>
        </w:rPr>
        <w:t>5</w:t>
      </w:r>
      <w:r w:rsidR="003468FE">
        <w:rPr>
          <w:rFonts w:ascii="Times New Roman" w:hAnsi="Times New Roman"/>
          <w:bCs/>
          <w:sz w:val="28"/>
          <w:szCs w:val="28"/>
        </w:rPr>
        <w:t xml:space="preserve"> </w:t>
      </w:r>
      <w:r w:rsidRPr="005950AB">
        <w:rPr>
          <w:rFonts w:ascii="Times New Roman" w:hAnsi="Times New Roman"/>
          <w:bCs/>
          <w:sz w:val="28"/>
          <w:szCs w:val="28"/>
        </w:rPr>
        <w:t>г.</w:t>
      </w:r>
    </w:p>
    <w:p w:rsidR="00E63F2E" w:rsidRDefault="00E63F2E" w:rsidP="00E63F2E">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r w:rsidRPr="00293793">
        <w:rPr>
          <w:rFonts w:ascii="Times New Roman" w:hAnsi="Times New Roman"/>
          <w:sz w:val="28"/>
          <w:szCs w:val="28"/>
        </w:rPr>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w:t>
      </w:r>
    </w:p>
    <w:p w:rsidR="00293793" w:rsidRPr="00293793" w:rsidRDefault="00293793" w:rsidP="00293793">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r w:rsidRPr="00293793">
        <w:rPr>
          <w:rFonts w:ascii="Times New Roman" w:hAnsi="Times New Roman"/>
          <w:sz w:val="28"/>
          <w:szCs w:val="28"/>
        </w:rPr>
        <w:t xml:space="preserve">Организация – </w:t>
      </w:r>
      <w:proofErr w:type="gramStart"/>
      <w:r w:rsidRPr="00293793">
        <w:rPr>
          <w:rFonts w:ascii="Times New Roman" w:hAnsi="Times New Roman"/>
          <w:sz w:val="28"/>
          <w:szCs w:val="28"/>
        </w:rPr>
        <w:t>разработчик :</w:t>
      </w:r>
      <w:proofErr w:type="gramEnd"/>
      <w:r w:rsidRPr="00293793">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293793">
        <w:rPr>
          <w:rFonts w:ascii="Times New Roman" w:hAnsi="Times New Roman"/>
          <w:sz w:val="28"/>
          <w:szCs w:val="28"/>
        </w:rPr>
        <w:t>Боханский</w:t>
      </w:r>
      <w:proofErr w:type="spellEnd"/>
      <w:r w:rsidRPr="00293793">
        <w:rPr>
          <w:rFonts w:ascii="Times New Roman" w:hAnsi="Times New Roman"/>
          <w:sz w:val="28"/>
          <w:szCs w:val="28"/>
        </w:rPr>
        <w:t xml:space="preserve"> педагогический колледж им. Д. Банзарова» (далее ГБПОУ ИО БПК им. Д. Банзарова)</w:t>
      </w:r>
    </w:p>
    <w:p w:rsidR="00293793" w:rsidRPr="00293793" w:rsidRDefault="00293793" w:rsidP="00293793">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p>
    <w:p w:rsidR="00293793" w:rsidRPr="00293793" w:rsidRDefault="00293793" w:rsidP="00293793">
      <w:pPr>
        <w:spacing w:line="240" w:lineRule="auto"/>
        <w:contextualSpacing/>
        <w:rPr>
          <w:rFonts w:ascii="Times New Roman" w:hAnsi="Times New Roman"/>
          <w:sz w:val="28"/>
          <w:szCs w:val="28"/>
        </w:rPr>
      </w:pPr>
      <w:r w:rsidRPr="00293793">
        <w:rPr>
          <w:rFonts w:ascii="Times New Roman" w:hAnsi="Times New Roman"/>
          <w:sz w:val="28"/>
          <w:szCs w:val="28"/>
        </w:rPr>
        <w:t>Разработчики:</w:t>
      </w:r>
    </w:p>
    <w:p w:rsidR="00293793" w:rsidRPr="00293793" w:rsidRDefault="00293793" w:rsidP="00293793">
      <w:pPr>
        <w:spacing w:line="240" w:lineRule="auto"/>
        <w:contextualSpacing/>
        <w:rPr>
          <w:rFonts w:ascii="Times New Roman" w:hAnsi="Times New Roman"/>
          <w:sz w:val="28"/>
          <w:szCs w:val="28"/>
        </w:rPr>
      </w:pPr>
      <w:r w:rsidRPr="00293793">
        <w:rPr>
          <w:rFonts w:ascii="Times New Roman" w:hAnsi="Times New Roman"/>
          <w:sz w:val="28"/>
          <w:szCs w:val="28"/>
        </w:rPr>
        <w:t>Романова Е.Н.</w:t>
      </w:r>
      <w:proofErr w:type="gramStart"/>
      <w:r w:rsidRPr="00293793">
        <w:rPr>
          <w:rFonts w:ascii="Times New Roman" w:hAnsi="Times New Roman"/>
          <w:sz w:val="28"/>
          <w:szCs w:val="28"/>
        </w:rPr>
        <w:t>,  преподаватель</w:t>
      </w:r>
      <w:proofErr w:type="gramEnd"/>
      <w:r w:rsidRPr="00293793">
        <w:rPr>
          <w:rFonts w:ascii="Times New Roman" w:hAnsi="Times New Roman"/>
          <w:sz w:val="28"/>
          <w:szCs w:val="28"/>
        </w:rPr>
        <w:t xml:space="preserve">  ГБПОУ ИО БПК им. Д. Банзарова</w:t>
      </w:r>
    </w:p>
    <w:p w:rsidR="00293793" w:rsidRDefault="00293793" w:rsidP="00293793">
      <w:pPr>
        <w:spacing w:line="240" w:lineRule="auto"/>
        <w:contextualSpacing/>
        <w:rPr>
          <w:rFonts w:ascii="Times New Roman" w:hAnsi="Times New Roman"/>
          <w:sz w:val="28"/>
          <w:szCs w:val="28"/>
        </w:rPr>
      </w:pPr>
      <w:proofErr w:type="spellStart"/>
      <w:r w:rsidRPr="00293793">
        <w:rPr>
          <w:rFonts w:ascii="Times New Roman" w:hAnsi="Times New Roman"/>
          <w:sz w:val="28"/>
          <w:szCs w:val="28"/>
        </w:rPr>
        <w:t>Замбулаева</w:t>
      </w:r>
      <w:proofErr w:type="spellEnd"/>
      <w:r w:rsidRPr="00293793">
        <w:rPr>
          <w:rFonts w:ascii="Times New Roman" w:hAnsi="Times New Roman"/>
          <w:sz w:val="28"/>
          <w:szCs w:val="28"/>
        </w:rPr>
        <w:t xml:space="preserve"> Н.Г.,   </w:t>
      </w:r>
      <w:proofErr w:type="gramStart"/>
      <w:r w:rsidRPr="00293793">
        <w:rPr>
          <w:rFonts w:ascii="Times New Roman" w:hAnsi="Times New Roman"/>
          <w:sz w:val="28"/>
          <w:szCs w:val="28"/>
        </w:rPr>
        <w:t>преподаватель  ГБПОУ</w:t>
      </w:r>
      <w:proofErr w:type="gramEnd"/>
      <w:r w:rsidRPr="00293793">
        <w:rPr>
          <w:rFonts w:ascii="Times New Roman" w:hAnsi="Times New Roman"/>
          <w:sz w:val="28"/>
          <w:szCs w:val="28"/>
        </w:rPr>
        <w:t xml:space="preserve"> ИО БПК им. Д. Банзарова</w:t>
      </w:r>
    </w:p>
    <w:p w:rsidR="00293793" w:rsidRPr="005950AB" w:rsidRDefault="00293793" w:rsidP="00293793">
      <w:pPr>
        <w:spacing w:line="240" w:lineRule="auto"/>
        <w:contextualSpacing/>
        <w:rPr>
          <w:rFonts w:ascii="Times New Roman" w:hAnsi="Times New Roman"/>
          <w:sz w:val="28"/>
          <w:szCs w:val="28"/>
        </w:rPr>
        <w:sectPr w:rsidR="00293793" w:rsidRPr="005950AB" w:rsidSect="00E63F2E">
          <w:footerReference w:type="default" r:id="rId7"/>
          <w:pgSz w:w="11906" w:h="16838"/>
          <w:pgMar w:top="1134" w:right="851" w:bottom="1134" w:left="1701" w:header="709" w:footer="709" w:gutter="0"/>
          <w:cols w:space="720"/>
          <w:titlePg/>
          <w:docGrid w:linePitch="299"/>
        </w:sectPr>
      </w:pPr>
      <w:proofErr w:type="spellStart"/>
      <w:r>
        <w:rPr>
          <w:rFonts w:ascii="Times New Roman" w:hAnsi="Times New Roman"/>
          <w:sz w:val="28"/>
          <w:szCs w:val="28"/>
        </w:rPr>
        <w:t>Балушкин</w:t>
      </w:r>
      <w:proofErr w:type="spellEnd"/>
      <w:r>
        <w:rPr>
          <w:rFonts w:ascii="Times New Roman" w:hAnsi="Times New Roman"/>
          <w:sz w:val="28"/>
          <w:szCs w:val="28"/>
        </w:rPr>
        <w:t xml:space="preserve"> И.М., </w:t>
      </w:r>
      <w:proofErr w:type="gramStart"/>
      <w:r w:rsidRPr="00293793">
        <w:rPr>
          <w:rFonts w:ascii="Times New Roman" w:hAnsi="Times New Roman"/>
          <w:sz w:val="28"/>
          <w:szCs w:val="28"/>
        </w:rPr>
        <w:t>преподаватель  ГБПОУ</w:t>
      </w:r>
      <w:proofErr w:type="gramEnd"/>
      <w:r w:rsidRPr="00293793">
        <w:rPr>
          <w:rFonts w:ascii="Times New Roman" w:hAnsi="Times New Roman"/>
          <w:sz w:val="28"/>
          <w:szCs w:val="28"/>
        </w:rPr>
        <w:t xml:space="preserve"> ИО БПК им. Д. Банзарова</w:t>
      </w:r>
    </w:p>
    <w:p w:rsidR="00E63F2E" w:rsidRDefault="00E63F2E" w:rsidP="00E63F2E">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практики профессионального модуля.</w:t>
      </w:r>
    </w:p>
    <w:p w:rsidR="00E63F2E" w:rsidRPr="00576E2B" w:rsidRDefault="00E63F2E" w:rsidP="00E63F2E">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576E2B">
        <w:rPr>
          <w:rFonts w:ascii="Times New Roman" w:hAnsi="Times New Roman"/>
          <w:b/>
          <w:bCs/>
          <w:sz w:val="28"/>
          <w:szCs w:val="28"/>
        </w:rPr>
        <w:t xml:space="preserve">Цель и планируемые результаты освоения </w:t>
      </w:r>
      <w:r w:rsidR="005F2298" w:rsidRPr="00576E2B">
        <w:rPr>
          <w:rFonts w:ascii="Times New Roman" w:hAnsi="Times New Roman"/>
          <w:b/>
          <w:bCs/>
          <w:sz w:val="28"/>
          <w:szCs w:val="28"/>
        </w:rPr>
        <w:t>программы практики</w:t>
      </w:r>
    </w:p>
    <w:p w:rsidR="00E63F2E" w:rsidRDefault="003175A6" w:rsidP="00E63F2E">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293793" w:rsidRPr="00293793">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основного вида деятельности «педагогическая деятельность по проектированию, реализации и анализу внеурочной деятельности обучающихся» и соответствующие ему общие и профессиональные компетенции.</w:t>
      </w:r>
      <w:bookmarkStart w:id="0" w:name="_GoBack"/>
      <w:bookmarkEnd w:id="0"/>
    </w:p>
    <w:tbl>
      <w:tblPr>
        <w:tblStyle w:val="a3"/>
        <w:tblW w:w="0" w:type="auto"/>
        <w:tblLook w:val="04A0" w:firstRow="1" w:lastRow="0" w:firstColumn="1" w:lastColumn="0" w:noHBand="0" w:noVBand="1"/>
      </w:tblPr>
      <w:tblGrid>
        <w:gridCol w:w="988"/>
        <w:gridCol w:w="8356"/>
      </w:tblGrid>
      <w:tr w:rsidR="00E63F2E" w:rsidRPr="003175A6" w:rsidTr="00E63F2E">
        <w:tc>
          <w:tcPr>
            <w:tcW w:w="988"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Код</w:t>
            </w:r>
          </w:p>
        </w:tc>
        <w:tc>
          <w:tcPr>
            <w:tcW w:w="8356" w:type="dxa"/>
            <w:vAlign w:val="center"/>
          </w:tcPr>
          <w:p w:rsidR="00E63F2E" w:rsidRPr="003175A6" w:rsidRDefault="00E63F2E" w:rsidP="00E63F2E">
            <w:pPr>
              <w:pStyle w:val="a4"/>
              <w:rPr>
                <w:rFonts w:ascii="Times New Roman" w:hAnsi="Times New Roman"/>
                <w:sz w:val="24"/>
                <w:szCs w:val="24"/>
              </w:rPr>
            </w:pPr>
            <w:r w:rsidRPr="003175A6">
              <w:rPr>
                <w:rFonts w:ascii="Times New Roman" w:hAnsi="Times New Roman"/>
                <w:sz w:val="24"/>
                <w:szCs w:val="24"/>
              </w:rPr>
              <w:t>Наименование результата обучения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 w:name="_Toc132624585"/>
            <w:bookmarkStart w:id="2" w:name="_Toc135152121"/>
            <w:r w:rsidRPr="003175A6">
              <w:rPr>
                <w:rFonts w:ascii="Times New Roman" w:eastAsia="Calibri Light" w:hAnsi="Times New Roman"/>
                <w:bCs/>
                <w:iCs/>
                <w:color w:val="000000" w:themeColor="text1"/>
                <w:sz w:val="24"/>
                <w:szCs w:val="24"/>
              </w:rPr>
              <w:t>ОК 01.</w:t>
            </w:r>
            <w:bookmarkEnd w:id="1"/>
            <w:bookmarkEnd w:id="2"/>
          </w:p>
        </w:tc>
        <w:tc>
          <w:tcPr>
            <w:tcW w:w="8356" w:type="dxa"/>
          </w:tcPr>
          <w:p w:rsidR="00E63F2E" w:rsidRPr="003175A6" w:rsidRDefault="00E63F2E" w:rsidP="00E63F2E">
            <w:pPr>
              <w:keepNext/>
              <w:suppressAutoHyphens/>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3" w:name="_Toc132624587"/>
            <w:bookmarkStart w:id="4" w:name="_Toc135152123"/>
            <w:r w:rsidRPr="003175A6">
              <w:rPr>
                <w:rFonts w:ascii="Times New Roman" w:eastAsia="Calibri Light" w:hAnsi="Times New Roman"/>
                <w:bCs/>
                <w:iCs/>
                <w:color w:val="000000" w:themeColor="text1"/>
                <w:sz w:val="24"/>
                <w:szCs w:val="24"/>
              </w:rPr>
              <w:t>ОК 02.</w:t>
            </w:r>
            <w:bookmarkEnd w:id="3"/>
            <w:bookmarkEnd w:id="4"/>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5" w:name="_Toc132624589"/>
            <w:bookmarkStart w:id="6" w:name="_Toc135152125"/>
            <w:r w:rsidRPr="003175A6">
              <w:rPr>
                <w:rFonts w:ascii="Times New Roman" w:eastAsia="Calibri Light" w:hAnsi="Times New Roman"/>
                <w:bCs/>
                <w:iCs/>
                <w:color w:val="000000" w:themeColor="text1"/>
                <w:sz w:val="24"/>
                <w:szCs w:val="24"/>
              </w:rPr>
              <w:t>ОК 04.</w:t>
            </w:r>
            <w:bookmarkEnd w:id="5"/>
            <w:bookmarkEnd w:id="6"/>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7" w:name="_Toc132624590"/>
            <w:bookmarkStart w:id="8" w:name="_Toc135152126"/>
            <w:r w:rsidRPr="003175A6">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7"/>
            <w:bookmarkEnd w:id="8"/>
          </w:p>
        </w:tc>
      </w:tr>
      <w:tr w:rsidR="005F2298" w:rsidRPr="003175A6" w:rsidTr="00E63F2E">
        <w:tc>
          <w:tcPr>
            <w:tcW w:w="988" w:type="dxa"/>
          </w:tcPr>
          <w:p w:rsidR="005F2298" w:rsidRPr="006E1D98" w:rsidRDefault="005F2298" w:rsidP="005F2298">
            <w:pPr>
              <w:spacing w:after="0"/>
              <w:rPr>
                <w:rFonts w:ascii="Times New Roman" w:eastAsia="Calibri" w:hAnsi="Times New Roman"/>
                <w:sz w:val="24"/>
                <w:szCs w:val="24"/>
                <w:lang w:eastAsia="en-US"/>
              </w:rPr>
            </w:pPr>
            <w:r w:rsidRPr="006E1D98">
              <w:rPr>
                <w:rFonts w:ascii="Times New Roman" w:eastAsia="Calibri" w:hAnsi="Times New Roman"/>
                <w:sz w:val="24"/>
                <w:szCs w:val="24"/>
                <w:lang w:eastAsia="en-US"/>
              </w:rPr>
              <w:t>ВД 2</w:t>
            </w:r>
          </w:p>
        </w:tc>
        <w:tc>
          <w:tcPr>
            <w:tcW w:w="8356" w:type="dxa"/>
          </w:tcPr>
          <w:p w:rsidR="005F2298" w:rsidRPr="006E1D98" w:rsidRDefault="005F2298" w:rsidP="005F2298">
            <w:pPr>
              <w:spacing w:after="0"/>
              <w:rPr>
                <w:rFonts w:ascii="Times New Roman" w:eastAsia="Calibri" w:hAnsi="Times New Roman"/>
                <w:iCs/>
                <w:sz w:val="24"/>
                <w:szCs w:val="24"/>
                <w:lang w:eastAsia="en-US"/>
              </w:rPr>
            </w:pPr>
            <w:r w:rsidRPr="006E1D98">
              <w:rPr>
                <w:rFonts w:ascii="Times New Roman" w:eastAsia="Calibri" w:hAnsi="Times New Roman"/>
                <w:iCs/>
                <w:sz w:val="24"/>
                <w:szCs w:val="24"/>
                <w:lang w:eastAsia="en-US"/>
              </w:rPr>
              <w:t>Педагогическая деятельность по проектированию, реализации и анализу внеурочной деятельности обучающихся</w:t>
            </w:r>
          </w:p>
        </w:tc>
      </w:tr>
      <w:tr w:rsidR="00E63F2E" w:rsidRPr="003175A6" w:rsidTr="00E63F2E">
        <w:tc>
          <w:tcPr>
            <w:tcW w:w="988" w:type="dxa"/>
          </w:tcPr>
          <w:p w:rsidR="0056220C" w:rsidRDefault="00E63F2E" w:rsidP="00E63F2E">
            <w:pPr>
              <w:keepNext/>
              <w:spacing w:after="0"/>
              <w:jc w:val="both"/>
              <w:outlineLvl w:val="1"/>
              <w:rPr>
                <w:rFonts w:ascii="Times New Roman" w:eastAsia="Calibri Light" w:hAnsi="Times New Roman"/>
                <w:bCs/>
                <w:iCs/>
                <w:color w:val="000000" w:themeColor="text1"/>
                <w:sz w:val="24"/>
                <w:szCs w:val="24"/>
              </w:rPr>
            </w:pPr>
            <w:bookmarkStart w:id="9" w:name="_Toc132624606"/>
            <w:bookmarkStart w:id="10" w:name="_Toc135152142"/>
            <w:r w:rsidRPr="003175A6">
              <w:rPr>
                <w:rFonts w:ascii="Times New Roman" w:eastAsia="Calibri Light" w:hAnsi="Times New Roman"/>
                <w:bCs/>
                <w:iCs/>
                <w:color w:val="000000" w:themeColor="text1"/>
                <w:sz w:val="24"/>
                <w:szCs w:val="24"/>
              </w:rPr>
              <w:t>ПК 2.1.</w:t>
            </w:r>
            <w:bookmarkEnd w:id="9"/>
            <w:bookmarkEnd w:id="10"/>
          </w:p>
          <w:p w:rsidR="00E63F2E" w:rsidRPr="0056220C" w:rsidRDefault="00E63F2E" w:rsidP="0056220C">
            <w:pPr>
              <w:rPr>
                <w:rFonts w:ascii="Times New Roman" w:eastAsia="Calibri Light" w:hAnsi="Times New Roman"/>
                <w:sz w:val="24"/>
                <w:szCs w:val="24"/>
              </w:rPr>
            </w:pPr>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3175A6">
              <w:rPr>
                <w:rFonts w:ascii="Times New Roman" w:hAnsi="Times New Roman"/>
                <w:sz w:val="24"/>
                <w:szCs w:val="24"/>
              </w:rPr>
              <w:t>интересов</w:t>
            </w:r>
            <w:proofErr w:type="gramEnd"/>
            <w:r w:rsidRPr="003175A6">
              <w:rPr>
                <w:rFonts w:ascii="Times New Roman" w:hAnsi="Times New Roman"/>
                <w:sz w:val="24"/>
                <w:szCs w:val="24"/>
              </w:rPr>
              <w:t xml:space="preserve"> обучающихся и их родителей (законных представителей)</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1" w:name="_Toc132624608"/>
            <w:bookmarkStart w:id="12" w:name="_Toc135152144"/>
            <w:r w:rsidRPr="003175A6">
              <w:rPr>
                <w:rFonts w:ascii="Times New Roman" w:eastAsia="Calibri Light" w:hAnsi="Times New Roman"/>
                <w:bCs/>
                <w:iCs/>
                <w:color w:val="000000" w:themeColor="text1"/>
                <w:sz w:val="24"/>
                <w:szCs w:val="24"/>
              </w:rPr>
              <w:t>ПК 2.2.</w:t>
            </w:r>
            <w:bookmarkEnd w:id="11"/>
            <w:bookmarkEnd w:id="12"/>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Реализовывать программы внеурочной деятельности в соответствии с санитарными нормами и правилами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3" w:name="_Toc132624610"/>
            <w:bookmarkStart w:id="14" w:name="_Toc135152146"/>
            <w:r w:rsidRPr="003175A6">
              <w:rPr>
                <w:rFonts w:ascii="Times New Roman" w:eastAsia="Calibri Light" w:hAnsi="Times New Roman"/>
                <w:bCs/>
                <w:iCs/>
                <w:color w:val="000000" w:themeColor="text1"/>
                <w:sz w:val="24"/>
                <w:szCs w:val="24"/>
              </w:rPr>
              <w:t>ПК 2.3.</w:t>
            </w:r>
            <w:bookmarkEnd w:id="13"/>
            <w:bookmarkEnd w:id="14"/>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Анализировать результаты внеурочной деятельности обучающихся</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5" w:name="_Toc132624612"/>
            <w:bookmarkStart w:id="16" w:name="_Toc135152148"/>
            <w:r w:rsidRPr="003175A6">
              <w:rPr>
                <w:rFonts w:ascii="Times New Roman" w:eastAsia="Calibri Light" w:hAnsi="Times New Roman"/>
                <w:bCs/>
                <w:iCs/>
                <w:color w:val="000000" w:themeColor="text1"/>
                <w:sz w:val="24"/>
                <w:szCs w:val="24"/>
              </w:rPr>
              <w:t>ПК 2.4.</w:t>
            </w:r>
            <w:bookmarkEnd w:id="15"/>
            <w:bookmarkEnd w:id="16"/>
          </w:p>
        </w:tc>
        <w:tc>
          <w:tcPr>
            <w:tcW w:w="8356"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r w:rsidRPr="003175A6">
              <w:rPr>
                <w:rFonts w:ascii="Times New Roman" w:hAnsi="Times New Roman"/>
                <w:sz w:val="24"/>
                <w:szCs w:val="24"/>
              </w:rPr>
              <w:t>Выбирать и разрабатывать учебно-методические материалы для реализации программ внеурочной деятельности</w:t>
            </w:r>
          </w:p>
        </w:tc>
      </w:tr>
      <w:tr w:rsidR="00E63F2E" w:rsidRPr="003175A6" w:rsidTr="00E63F2E">
        <w:tc>
          <w:tcPr>
            <w:tcW w:w="988" w:type="dxa"/>
          </w:tcPr>
          <w:p w:rsidR="00E63F2E" w:rsidRPr="003175A6" w:rsidRDefault="00E63F2E" w:rsidP="00E63F2E">
            <w:pPr>
              <w:keepNext/>
              <w:spacing w:after="0"/>
              <w:jc w:val="both"/>
              <w:outlineLvl w:val="1"/>
              <w:rPr>
                <w:rFonts w:ascii="Times New Roman" w:eastAsia="Calibri Light" w:hAnsi="Times New Roman"/>
                <w:bCs/>
                <w:iCs/>
                <w:color w:val="000000" w:themeColor="text1"/>
                <w:sz w:val="24"/>
                <w:szCs w:val="24"/>
              </w:rPr>
            </w:pPr>
            <w:bookmarkStart w:id="17" w:name="_Toc132624614"/>
            <w:bookmarkStart w:id="18" w:name="_Toc135152150"/>
            <w:r w:rsidRPr="003175A6">
              <w:rPr>
                <w:rFonts w:ascii="Times New Roman" w:eastAsia="Calibri Light" w:hAnsi="Times New Roman"/>
                <w:bCs/>
                <w:iCs/>
                <w:color w:val="000000" w:themeColor="text1"/>
                <w:sz w:val="24"/>
                <w:szCs w:val="24"/>
              </w:rPr>
              <w:t>ПК 2.5.</w:t>
            </w:r>
            <w:bookmarkEnd w:id="17"/>
            <w:bookmarkEnd w:id="18"/>
          </w:p>
        </w:tc>
        <w:tc>
          <w:tcPr>
            <w:tcW w:w="8356" w:type="dxa"/>
          </w:tcPr>
          <w:p w:rsidR="00E63F2E" w:rsidRPr="003175A6" w:rsidRDefault="00E63F2E" w:rsidP="00E63F2E">
            <w:pPr>
              <w:autoSpaceDE w:val="0"/>
              <w:autoSpaceDN w:val="0"/>
              <w:adjustRightInd w:val="0"/>
              <w:spacing w:after="0" w:line="240" w:lineRule="auto"/>
              <w:jc w:val="both"/>
              <w:rPr>
                <w:rFonts w:ascii="Times New Roman" w:hAnsi="Times New Roman"/>
                <w:sz w:val="24"/>
                <w:szCs w:val="24"/>
              </w:rPr>
            </w:pPr>
            <w:r w:rsidRPr="003175A6">
              <w:rPr>
                <w:rFonts w:ascii="Times New Roman" w:hAnsi="Times New Roman"/>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E63F2E" w:rsidRPr="003175A6" w:rsidTr="00E63F2E">
        <w:tc>
          <w:tcPr>
            <w:tcW w:w="988" w:type="dxa"/>
          </w:tcPr>
          <w:p w:rsidR="00E63F2E" w:rsidRPr="003175A6" w:rsidRDefault="00E63F2E" w:rsidP="00E63F2E">
            <w:pPr>
              <w:spacing w:after="0"/>
              <w:rPr>
                <w:rFonts w:ascii="Times New Roman" w:hAnsi="Times New Roman"/>
                <w:sz w:val="24"/>
                <w:szCs w:val="24"/>
              </w:rPr>
            </w:pPr>
            <w:r w:rsidRPr="003175A6">
              <w:rPr>
                <w:rFonts w:ascii="Times New Roman" w:hAnsi="Times New Roman"/>
                <w:sz w:val="24"/>
                <w:szCs w:val="24"/>
              </w:rPr>
              <w:t>ПК.2.6</w:t>
            </w:r>
          </w:p>
        </w:tc>
        <w:tc>
          <w:tcPr>
            <w:tcW w:w="8356" w:type="dxa"/>
          </w:tcPr>
          <w:p w:rsidR="00E63F2E" w:rsidRPr="003175A6" w:rsidRDefault="00E63F2E" w:rsidP="00E63F2E">
            <w:pPr>
              <w:keepNext/>
              <w:spacing w:after="0" w:line="240" w:lineRule="auto"/>
              <w:jc w:val="both"/>
              <w:outlineLvl w:val="1"/>
              <w:rPr>
                <w:rFonts w:ascii="Times New Roman" w:hAnsi="Times New Roman"/>
                <w:bCs/>
                <w:sz w:val="24"/>
                <w:szCs w:val="24"/>
              </w:rPr>
            </w:pPr>
            <w:r w:rsidRPr="003175A6">
              <w:rPr>
                <w:rFonts w:ascii="Times New Roman" w:hAnsi="Times New Roman"/>
                <w:sz w:val="24"/>
                <w:szCs w:val="24"/>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bl>
    <w:p w:rsidR="00E63F2E" w:rsidRPr="00F45B9C" w:rsidRDefault="00E63F2E" w:rsidP="00E63F2E">
      <w:pPr>
        <w:pStyle w:val="a4"/>
        <w:rPr>
          <w:rFonts w:ascii="Times New Roman" w:hAnsi="Times New Roman"/>
          <w:b/>
          <w:bCs/>
          <w:sz w:val="28"/>
          <w:szCs w:val="28"/>
        </w:rPr>
      </w:pPr>
    </w:p>
    <w:p w:rsidR="00E63F2E" w:rsidRDefault="00E63F2E" w:rsidP="00E63F2E">
      <w:pPr>
        <w:shd w:val="clear" w:color="auto" w:fill="FFFFFF"/>
        <w:spacing w:line="240" w:lineRule="auto"/>
        <w:ind w:firstLine="709"/>
        <w:contextualSpacing/>
        <w:rPr>
          <w:rFonts w:ascii="Times New Roman" w:hAnsi="Times New Roman"/>
          <w:bCs/>
          <w:sz w:val="28"/>
          <w:szCs w:val="28"/>
        </w:rPr>
      </w:pPr>
      <w:r w:rsidRPr="00862A34">
        <w:rPr>
          <w:rFonts w:ascii="Times New Roman" w:hAnsi="Times New Roman"/>
          <w:bCs/>
          <w:sz w:val="28"/>
          <w:szCs w:val="28"/>
        </w:rPr>
        <w:t xml:space="preserve">В результате освоения </w:t>
      </w:r>
      <w:r w:rsidR="005F2298">
        <w:rPr>
          <w:rFonts w:ascii="Times New Roman" w:hAnsi="Times New Roman"/>
          <w:bCs/>
          <w:sz w:val="28"/>
          <w:szCs w:val="28"/>
        </w:rPr>
        <w:t>программы практики</w:t>
      </w:r>
      <w:r w:rsidRPr="00862A34">
        <w:rPr>
          <w:rFonts w:ascii="Times New Roman" w:hAnsi="Times New Roman"/>
          <w:bCs/>
          <w:sz w:val="28"/>
          <w:szCs w:val="28"/>
        </w:rPr>
        <w:t xml:space="preserve"> обучающийся должен:</w:t>
      </w:r>
      <w:r w:rsidRPr="00862A34">
        <w:rPr>
          <w:rFonts w:ascii="Times New Roman" w:hAnsi="Times New Roman"/>
          <w:bCs/>
          <w:sz w:val="28"/>
          <w:szCs w:val="28"/>
        </w:rPr>
        <w:cr/>
      </w:r>
    </w:p>
    <w:tbl>
      <w:tblPr>
        <w:tblStyle w:val="a3"/>
        <w:tblW w:w="0" w:type="auto"/>
        <w:tblLook w:val="04A0" w:firstRow="1" w:lastRow="0" w:firstColumn="1" w:lastColumn="0" w:noHBand="0" w:noVBand="1"/>
      </w:tblPr>
      <w:tblGrid>
        <w:gridCol w:w="2333"/>
        <w:gridCol w:w="7011"/>
      </w:tblGrid>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t>Владеть навыками</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определени</w:t>
            </w:r>
            <w:r w:rsidR="005F2298">
              <w:rPr>
                <w:rFonts w:ascii="Times New Roman" w:hAnsi="Times New Roman"/>
                <w:iCs/>
                <w:sz w:val="24"/>
                <w:szCs w:val="24"/>
              </w:rPr>
              <w:t>я</w:t>
            </w:r>
            <w:r w:rsidRPr="003175A6">
              <w:rPr>
                <w:rFonts w:ascii="Times New Roman" w:hAnsi="Times New Roman"/>
                <w:iCs/>
                <w:sz w:val="24"/>
                <w:szCs w:val="24"/>
              </w:rPr>
              <w:t xml:space="preserve"> целей, задач и планируемых результатов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проектировани</w:t>
            </w:r>
            <w:r w:rsidR="005F2298">
              <w:rPr>
                <w:rFonts w:ascii="Times New Roman" w:hAnsi="Times New Roman"/>
                <w:iCs/>
                <w:sz w:val="24"/>
                <w:szCs w:val="24"/>
              </w:rPr>
              <w:t>я</w:t>
            </w:r>
            <w:r w:rsidRPr="003175A6">
              <w:rPr>
                <w:rFonts w:ascii="Times New Roman" w:hAnsi="Times New Roman"/>
                <w:iCs/>
                <w:sz w:val="24"/>
                <w:szCs w:val="24"/>
              </w:rPr>
              <w:t xml:space="preserve">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w:t>
            </w:r>
            <w:r w:rsidRPr="003175A6">
              <w:rPr>
                <w:rFonts w:ascii="Times New Roman" w:hAnsi="Times New Roman"/>
                <w:iCs/>
                <w:sz w:val="24"/>
                <w:szCs w:val="24"/>
              </w:rPr>
              <w:lastRenderedPageBreak/>
              <w:t>учетом интересов обучающихся и их родителей (законных представителей);</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использовани</w:t>
            </w:r>
            <w:r w:rsidR="005F2298">
              <w:rPr>
                <w:rFonts w:ascii="Times New Roman" w:hAnsi="Times New Roman"/>
                <w:iCs/>
                <w:sz w:val="24"/>
                <w:szCs w:val="24"/>
              </w:rPr>
              <w:t>я</w:t>
            </w:r>
            <w:r w:rsidRPr="003175A6">
              <w:rPr>
                <w:rFonts w:ascii="Times New Roman" w:hAnsi="Times New Roman"/>
                <w:iCs/>
                <w:sz w:val="24"/>
                <w:szCs w:val="24"/>
              </w:rPr>
              <w:t xml:space="preserve">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реализаци</w:t>
            </w:r>
            <w:r w:rsidR="005F2298">
              <w:rPr>
                <w:rFonts w:ascii="Times New Roman" w:hAnsi="Times New Roman"/>
                <w:iCs/>
                <w:sz w:val="24"/>
                <w:szCs w:val="24"/>
              </w:rPr>
              <w:t>и</w:t>
            </w:r>
            <w:r w:rsidRPr="003175A6">
              <w:rPr>
                <w:rFonts w:ascii="Times New Roman" w:hAnsi="Times New Roman"/>
                <w:iCs/>
                <w:sz w:val="24"/>
                <w:szCs w:val="24"/>
              </w:rPr>
              <w:t xml:space="preserve"> современных технологий, интерактивных форм и методов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регулировани</w:t>
            </w:r>
            <w:r w:rsidR="005F2298">
              <w:rPr>
                <w:rFonts w:ascii="Times New Roman" w:hAnsi="Times New Roman"/>
                <w:iCs/>
                <w:sz w:val="24"/>
                <w:szCs w:val="24"/>
              </w:rPr>
              <w:t>я</w:t>
            </w:r>
            <w:r w:rsidRPr="003175A6">
              <w:rPr>
                <w:rFonts w:ascii="Times New Roman" w:hAnsi="Times New Roman"/>
                <w:iCs/>
                <w:sz w:val="24"/>
                <w:szCs w:val="24"/>
              </w:rPr>
              <w:t xml:space="preserve"> поведения обучающихся для обеспечения безопасной образовательной среды в процессе внеурочной деятельности;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организаци</w:t>
            </w:r>
            <w:r w:rsidR="005F2298">
              <w:rPr>
                <w:rFonts w:ascii="Times New Roman" w:hAnsi="Times New Roman"/>
                <w:iCs/>
                <w:sz w:val="24"/>
                <w:szCs w:val="24"/>
              </w:rPr>
              <w:t>и</w:t>
            </w:r>
            <w:r w:rsidRPr="003175A6">
              <w:rPr>
                <w:rFonts w:ascii="Times New Roman" w:hAnsi="Times New Roman"/>
                <w:iCs/>
                <w:sz w:val="24"/>
                <w:szCs w:val="24"/>
              </w:rPr>
              <w:t xml:space="preserve"> внеурочной деятельности с включением всех детей, в том числе детей с особыми потребностями в образовании;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наблюдени</w:t>
            </w:r>
            <w:r w:rsidR="005F2298">
              <w:rPr>
                <w:rFonts w:ascii="Times New Roman" w:hAnsi="Times New Roman"/>
                <w:iCs/>
                <w:sz w:val="24"/>
                <w:szCs w:val="24"/>
              </w:rPr>
              <w:t>я</w:t>
            </w:r>
            <w:r w:rsidRPr="003175A6">
              <w:rPr>
                <w:rFonts w:ascii="Times New Roman" w:hAnsi="Times New Roman"/>
                <w:iCs/>
                <w:sz w:val="24"/>
                <w:szCs w:val="24"/>
              </w:rPr>
              <w:t>, анализ внеурочных занятий, разработка предложений по их совершенствованию и коррекции;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программ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применени</w:t>
            </w:r>
            <w:r w:rsidR="005F2298">
              <w:rPr>
                <w:rFonts w:ascii="Times New Roman" w:hAnsi="Times New Roman"/>
                <w:iCs/>
                <w:sz w:val="24"/>
                <w:szCs w:val="24"/>
              </w:rPr>
              <w:t>я</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разработк</w:t>
            </w:r>
            <w:r w:rsidR="005F2298">
              <w:rPr>
                <w:rFonts w:ascii="Times New Roman" w:hAnsi="Times New Roman"/>
                <w:iCs/>
                <w:sz w:val="24"/>
                <w:szCs w:val="24"/>
              </w:rPr>
              <w:t>и</w:t>
            </w:r>
            <w:r w:rsidRPr="003175A6">
              <w:rPr>
                <w:rFonts w:ascii="Times New Roman" w:hAnsi="Times New Roman"/>
                <w:iCs/>
                <w:sz w:val="24"/>
                <w:szCs w:val="24"/>
              </w:rPr>
              <w:t xml:space="preserve">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E63F2E" w:rsidRPr="003175A6" w:rsidRDefault="00E63F2E" w:rsidP="00E63F2E">
            <w:pPr>
              <w:tabs>
                <w:tab w:val="left" w:pos="262"/>
              </w:tabs>
              <w:spacing w:after="0" w:line="240" w:lineRule="auto"/>
              <w:rPr>
                <w:rFonts w:ascii="Times New Roman" w:hAnsi="Times New Roman"/>
                <w:iCs/>
                <w:sz w:val="24"/>
                <w:szCs w:val="24"/>
              </w:rPr>
            </w:pPr>
            <w:r w:rsidRPr="003175A6">
              <w:rPr>
                <w:rFonts w:ascii="Times New Roman" w:hAnsi="Times New Roman"/>
                <w:iCs/>
                <w:sz w:val="24"/>
                <w:szCs w:val="24"/>
              </w:rPr>
              <w:t>- ведени</w:t>
            </w:r>
            <w:r w:rsidR="005F2298">
              <w:rPr>
                <w:rFonts w:ascii="Times New Roman" w:hAnsi="Times New Roman"/>
                <w:iCs/>
                <w:sz w:val="24"/>
                <w:szCs w:val="24"/>
              </w:rPr>
              <w:t>я</w:t>
            </w:r>
            <w:r w:rsidRPr="003175A6">
              <w:rPr>
                <w:rFonts w:ascii="Times New Roman" w:hAnsi="Times New Roman"/>
                <w:iCs/>
                <w:sz w:val="24"/>
                <w:szCs w:val="24"/>
              </w:rPr>
              <w:t xml:space="preserve"> документации, обеспечивающей организацию внеурочной работы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анализ</w:t>
            </w:r>
            <w:r w:rsidR="005F2298">
              <w:rPr>
                <w:rFonts w:ascii="Times New Roman" w:hAnsi="Times New Roman"/>
                <w:iCs/>
                <w:sz w:val="24"/>
                <w:szCs w:val="24"/>
              </w:rPr>
              <w:t>а</w:t>
            </w:r>
            <w:r w:rsidRPr="003175A6">
              <w:rPr>
                <w:rFonts w:ascii="Times New Roman" w:hAnsi="Times New Roman"/>
                <w:iCs/>
                <w:sz w:val="24"/>
                <w:szCs w:val="24"/>
              </w:rPr>
              <w:t xml:space="preserve"> передового педагогического опыта, методов, приемов и технологий организации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систематизаци</w:t>
            </w:r>
            <w:r w:rsidR="005F2298">
              <w:rPr>
                <w:rFonts w:ascii="Times New Roman" w:hAnsi="Times New Roman"/>
                <w:iCs/>
                <w:sz w:val="24"/>
                <w:szCs w:val="24"/>
              </w:rPr>
              <w:t>и</w:t>
            </w:r>
            <w:r w:rsidRPr="003175A6">
              <w:rPr>
                <w:rFonts w:ascii="Times New Roman" w:hAnsi="Times New Roman"/>
                <w:iCs/>
                <w:sz w:val="24"/>
                <w:szCs w:val="24"/>
              </w:rPr>
              <w:t xml:space="preserve"> педагогического опыта в области организации внеурочной деятельности обучающихся;</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оценк</w:t>
            </w:r>
            <w:r w:rsidR="005F2298">
              <w:rPr>
                <w:rFonts w:ascii="Times New Roman" w:hAnsi="Times New Roman"/>
                <w:iCs/>
                <w:sz w:val="24"/>
                <w:szCs w:val="24"/>
              </w:rPr>
              <w:t>и</w:t>
            </w:r>
            <w:r w:rsidRPr="003175A6">
              <w:rPr>
                <w:rFonts w:ascii="Times New Roman" w:hAnsi="Times New Roman"/>
                <w:iCs/>
                <w:sz w:val="24"/>
                <w:szCs w:val="24"/>
              </w:rPr>
              <w:t xml:space="preserve"> эффективности применения образовательных технологий во внеурочной деятельности обучающихся;</w:t>
            </w:r>
          </w:p>
          <w:p w:rsidR="00E63F2E" w:rsidRPr="003175A6" w:rsidRDefault="00E63F2E" w:rsidP="005F2298">
            <w:pPr>
              <w:tabs>
                <w:tab w:val="left" w:pos="916"/>
                <w:tab w:val="left" w:pos="1365"/>
              </w:tabs>
              <w:spacing w:after="0" w:line="240" w:lineRule="auto"/>
              <w:jc w:val="both"/>
              <w:rPr>
                <w:rFonts w:ascii="Times New Roman" w:hAnsi="Times New Roman"/>
                <w:iCs/>
                <w:sz w:val="24"/>
                <w:szCs w:val="24"/>
              </w:rPr>
            </w:pPr>
            <w:r w:rsidRPr="003175A6">
              <w:rPr>
                <w:rFonts w:ascii="Times New Roman" w:hAnsi="Times New Roman"/>
                <w:iCs/>
                <w:sz w:val="24"/>
                <w:szCs w:val="24"/>
              </w:rPr>
              <w:t>- построени</w:t>
            </w:r>
            <w:r w:rsidR="005F2298">
              <w:rPr>
                <w:rFonts w:ascii="Times New Roman" w:hAnsi="Times New Roman"/>
                <w:iCs/>
                <w:sz w:val="24"/>
                <w:szCs w:val="24"/>
              </w:rPr>
              <w:t>я</w:t>
            </w:r>
            <w:r w:rsidRPr="003175A6">
              <w:rPr>
                <w:rFonts w:ascii="Times New Roman" w:hAnsi="Times New Roman"/>
                <w:iCs/>
                <w:sz w:val="24"/>
                <w:szCs w:val="24"/>
              </w:rPr>
              <w:t xml:space="preserve">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lastRenderedPageBreak/>
              <w:t xml:space="preserve">Уметь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составлять рабочую программу, планы, сценарии внеурочных занятий с учетом </w:t>
            </w:r>
            <w:proofErr w:type="spellStart"/>
            <w:r w:rsidRPr="003175A6">
              <w:rPr>
                <w:rFonts w:ascii="Times New Roman" w:hAnsi="Times New Roman"/>
                <w:iCs/>
                <w:sz w:val="24"/>
                <w:szCs w:val="24"/>
              </w:rPr>
              <w:t>деятельностного</w:t>
            </w:r>
            <w:proofErr w:type="spellEnd"/>
            <w:r w:rsidRPr="003175A6">
              <w:rPr>
                <w:rFonts w:ascii="Times New Roman" w:hAnsi="Times New Roman"/>
                <w:iCs/>
                <w:sz w:val="24"/>
                <w:szCs w:val="24"/>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с использованием ресурсов цифровой образовательной среды;</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во взаимодействии с родителями (законными представителями), другими</w:t>
            </w:r>
            <w:r w:rsidRPr="003175A6">
              <w:rPr>
                <w:rFonts w:ascii="Times New Roman" w:hAnsi="Times New Roman"/>
                <w:sz w:val="24"/>
                <w:szCs w:val="24"/>
                <w:lang w:val="x-none" w:eastAsia="x-none"/>
              </w:rPr>
              <w:t xml:space="preserve"> педагогическими работниками и психологами проектировать </w:t>
            </w:r>
            <w:r w:rsidRPr="003175A6">
              <w:rPr>
                <w:rFonts w:ascii="Times New Roman" w:hAnsi="Times New Roman"/>
                <w:sz w:val="24"/>
                <w:szCs w:val="24"/>
                <w:lang w:val="x-none" w:eastAsia="x-none"/>
              </w:rPr>
              <w:b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3175A6">
              <w:rPr>
                <w:rFonts w:ascii="Times New Roman" w:hAnsi="Times New Roman"/>
                <w:sz w:val="24"/>
                <w:szCs w:val="24"/>
                <w:lang w:val="x-none" w:eastAsia="x-none"/>
              </w:rPr>
              <w:t>метапредметных</w:t>
            </w:r>
            <w:proofErr w:type="spellEnd"/>
            <w:r w:rsidRPr="003175A6">
              <w:rPr>
                <w:rFonts w:ascii="Times New Roman" w:hAnsi="Times New Roman"/>
                <w:sz w:val="24"/>
                <w:szCs w:val="24"/>
                <w:lang w:val="x-none" w:eastAsia="x-none"/>
              </w:rPr>
              <w:t xml:space="preserve"> и личностных), выходящими за рамки программы начального </w:t>
            </w:r>
            <w:r w:rsidRPr="003175A6">
              <w:rPr>
                <w:rFonts w:ascii="Times New Roman" w:hAnsi="Times New Roman"/>
                <w:sz w:val="24"/>
                <w:szCs w:val="24"/>
                <w:lang w:val="x-none" w:eastAsia="x-none"/>
              </w:rPr>
              <w:lastRenderedPageBreak/>
              <w:t>общего образования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устанавливать педагогически целесообразные взаимоотношения с обучающимися;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sz w:val="24"/>
                <w:szCs w:val="24"/>
              </w:rPr>
            </w:pPr>
            <w:r w:rsidRPr="003175A6">
              <w:rPr>
                <w:rFonts w:ascii="Times New Roman" w:hAnsi="Times New Roman"/>
                <w:iCs/>
                <w:sz w:val="24"/>
                <w:szCs w:val="24"/>
              </w:rPr>
              <w:t>- применять различные</w:t>
            </w:r>
            <w:r w:rsidRPr="003175A6">
              <w:rPr>
                <w:rFonts w:ascii="Times New Roman" w:hAnsi="Times New Roman"/>
                <w:sz w:val="24"/>
                <w:szCs w:val="24"/>
              </w:rPr>
              <w:t xml:space="preserve"> методы и формы организации внеурочной работы, выбирать их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мотивировать обучающихся, родителей (лиц, их заменяющих) к участию во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организовать внеурочную деятельность с включением всех детей, в том числе детей с особыми потребностями в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выбирать и применять методы диагностики для определения уровня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оценивать достигнутые образовательные результаты внеурочной деятельности с точки зрения их соответствия реализуемой программе;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разрабатывать учебно-методические материалы для проведения внеурочного занятия;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rPr>
            </w:pPr>
            <w:r w:rsidRPr="003175A6">
              <w:rPr>
                <w:rFonts w:ascii="Times New Roman" w:hAnsi="Times New Roman"/>
                <w:iCs/>
                <w:sz w:val="24"/>
                <w:szCs w:val="24"/>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систематизировать полученные знания в ходе изучения</w:t>
            </w:r>
            <w:r w:rsidRPr="003175A6">
              <w:rPr>
                <w:rFonts w:ascii="Times New Roman" w:hAnsi="Times New Roman"/>
                <w:sz w:val="24"/>
                <w:szCs w:val="24"/>
                <w:lang w:eastAsia="x-none"/>
              </w:rPr>
              <w:t xml:space="preserve"> передового педагогического опыта организации внеурочной деятельности с младшими </w:t>
            </w:r>
            <w:r w:rsidRPr="003175A6">
              <w:rPr>
                <w:rFonts w:ascii="Times New Roman" w:hAnsi="Times New Roman"/>
                <w:iCs/>
                <w:sz w:val="24"/>
                <w:szCs w:val="24"/>
              </w:rPr>
              <w:t>школьниками;</w:t>
            </w:r>
          </w:p>
          <w:p w:rsidR="00E63F2E" w:rsidRPr="003175A6" w:rsidRDefault="00E63F2E" w:rsidP="00E63F2E">
            <w:pPr>
              <w:tabs>
                <w:tab w:val="left" w:pos="262"/>
              </w:tabs>
              <w:spacing w:after="0" w:line="240" w:lineRule="auto"/>
              <w:jc w:val="both"/>
              <w:rPr>
                <w:rFonts w:ascii="Times New Roman" w:hAnsi="Times New Roman"/>
                <w:iCs/>
                <w:sz w:val="24"/>
                <w:szCs w:val="24"/>
              </w:rPr>
            </w:pPr>
            <w:r w:rsidRPr="003175A6">
              <w:rPr>
                <w:rFonts w:ascii="Times New Roman" w:hAnsi="Times New Roman"/>
                <w:iCs/>
                <w:sz w:val="24"/>
                <w:szCs w:val="24"/>
              </w:rPr>
              <w:t>- применять и оценивать эффективность образовательных технологий, используемых во внеурочной 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анализировать эффективность организации внеурочной деятельности;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осуществлять самоанализ при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 осуществлять мониторинг и анализ современных психолого-педагогических и методических ресурсов для профессионального роста; </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sz w:val="24"/>
                <w:szCs w:val="24"/>
                <w:lang w:eastAsia="x-none"/>
              </w:rPr>
            </w:pPr>
            <w:r w:rsidRPr="003175A6">
              <w:rPr>
                <w:rFonts w:ascii="Times New Roman" w:hAnsi="Times New Roman"/>
                <w:iCs/>
                <w:sz w:val="24"/>
                <w:szCs w:val="24"/>
              </w:rPr>
              <w:t>- проектировать</w:t>
            </w:r>
            <w:r w:rsidRPr="003175A6">
              <w:rPr>
                <w:rFonts w:ascii="Times New Roman" w:hAnsi="Times New Roman"/>
                <w:sz w:val="24"/>
                <w:szCs w:val="24"/>
                <w:lang w:eastAsia="x-none"/>
              </w:rPr>
              <w:t xml:space="preserve"> траекторию профессионального роста</w:t>
            </w:r>
          </w:p>
        </w:tc>
      </w:tr>
      <w:tr w:rsidR="00E63F2E" w:rsidRPr="003175A6" w:rsidTr="00E63F2E">
        <w:tc>
          <w:tcPr>
            <w:tcW w:w="2376" w:type="dxa"/>
          </w:tcPr>
          <w:p w:rsidR="00E63F2E" w:rsidRPr="003175A6" w:rsidRDefault="00E63F2E" w:rsidP="00E63F2E">
            <w:pPr>
              <w:spacing w:line="240" w:lineRule="auto"/>
              <w:contextualSpacing/>
              <w:rPr>
                <w:rFonts w:ascii="Times New Roman" w:hAnsi="Times New Roman"/>
                <w:bCs/>
                <w:sz w:val="24"/>
                <w:szCs w:val="24"/>
              </w:rPr>
            </w:pPr>
            <w:r w:rsidRPr="003175A6">
              <w:rPr>
                <w:rFonts w:ascii="Times New Roman" w:hAnsi="Times New Roman"/>
                <w:bCs/>
                <w:sz w:val="24"/>
                <w:szCs w:val="24"/>
              </w:rPr>
              <w:lastRenderedPageBreak/>
              <w:t xml:space="preserve">Знать </w:t>
            </w:r>
          </w:p>
        </w:tc>
        <w:tc>
          <w:tcPr>
            <w:tcW w:w="7194" w:type="dxa"/>
          </w:tcPr>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основы планирования и проектирования внеурочной деятельности;</w:t>
            </w:r>
          </w:p>
          <w:p w:rsidR="00E63F2E" w:rsidRPr="003175A6" w:rsidRDefault="005F2298"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Pr>
                <w:rFonts w:ascii="Times New Roman" w:hAnsi="Times New Roman"/>
                <w:iCs/>
                <w:sz w:val="24"/>
                <w:szCs w:val="24"/>
              </w:rPr>
              <w:t xml:space="preserve">- </w:t>
            </w:r>
            <w:r w:rsidR="00E63F2E" w:rsidRPr="003175A6">
              <w:rPr>
                <w:rFonts w:ascii="Times New Roman" w:hAnsi="Times New Roman"/>
                <w:iCs/>
                <w:sz w:val="24"/>
                <w:szCs w:val="24"/>
              </w:rPr>
              <w:t>требования к внеурочной деятельности ФГОС НОО;</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возрастные особенности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lastRenderedPageBreak/>
              <w:t>- примерные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образовательные потребности обучающихся и способы их диагностики;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xml:space="preserve">социальный запрос родителей (законных представителей); </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условия организации внеурочной деятельности, в том числе возможности образовательной организации, социальных партнеров, региона;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структуру рабочей программы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возможности современных средств (интерактивного оборудования, мобильных научных лабораторий, конструкторов, в том числе</w:t>
            </w:r>
            <w:r w:rsidRPr="003175A6">
              <w:rPr>
                <w:rFonts w:ascii="Times New Roman" w:hAnsi="Times New Roman"/>
                <w:sz w:val="24"/>
                <w:szCs w:val="24"/>
                <w:lang w:val="x-none" w:eastAsia="x-none"/>
              </w:rPr>
              <w:t xml:space="preserve"> конструкторов LEGO, и др</w:t>
            </w:r>
            <w:r w:rsidRPr="003175A6">
              <w:rPr>
                <w:rFonts w:ascii="Times New Roman" w:hAnsi="Times New Roman"/>
                <w:sz w:val="24"/>
                <w:szCs w:val="24"/>
                <w:lang w:eastAsia="x-none"/>
              </w:rPr>
              <w:t>.</w:t>
            </w:r>
            <w:r w:rsidRPr="003175A6">
              <w:rPr>
                <w:rFonts w:ascii="Times New Roman" w:hAnsi="Times New Roman"/>
                <w:sz w:val="24"/>
                <w:szCs w:val="24"/>
                <w:lang w:val="x-none" w:eastAsia="x-none"/>
              </w:rPr>
              <w:t xml:space="preserve">), ресурсов цифровой образовательной среды для проектирования и реализации внеурочной </w:t>
            </w:r>
            <w:r w:rsidRPr="003175A6">
              <w:rPr>
                <w:rFonts w:ascii="Times New Roman" w:hAnsi="Times New Roman"/>
                <w:iCs/>
                <w:sz w:val="24"/>
                <w:szCs w:val="24"/>
              </w:rPr>
              <w:t>деятельности в начальной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основы проектирования индивидуальной образовательной траектории обучающегося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модели организации внеурочной деятельности в школе;</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теоретические основы и методика планирования внеурочной работы с учетом возрастных и индивидуальных особенностей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педагогические и гигиенические требования к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организации внеурочной деятельности в избранной области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особенности общения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методические основы и особенности работы с обучающимися, имеющими особые образовательные потребности;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способы выявления</w:t>
            </w:r>
            <w:r w:rsidRPr="003175A6">
              <w:rPr>
                <w:rFonts w:ascii="Times New Roman" w:hAnsi="Times New Roman"/>
                <w:sz w:val="24"/>
                <w:szCs w:val="24"/>
                <w:lang w:val="x-none" w:eastAsia="x-none"/>
              </w:rPr>
              <w:t xml:space="preserve"> педагогом интересов и </w:t>
            </w:r>
            <w:proofErr w:type="gramStart"/>
            <w:r w:rsidRPr="003175A6">
              <w:rPr>
                <w:rFonts w:ascii="Times New Roman" w:hAnsi="Times New Roman"/>
                <w:sz w:val="24"/>
                <w:szCs w:val="24"/>
                <w:lang w:val="x-none" w:eastAsia="x-none"/>
              </w:rPr>
              <w:t>способностей</w:t>
            </w:r>
            <w:proofErr w:type="gramEnd"/>
            <w:r w:rsidRPr="003175A6">
              <w:rPr>
                <w:rFonts w:ascii="Times New Roman" w:hAnsi="Times New Roman"/>
                <w:sz w:val="24"/>
                <w:szCs w:val="24"/>
                <w:lang w:val="x-none" w:eastAsia="x-none"/>
              </w:rPr>
              <w:t xml:space="preserve"> обучающихся</w:t>
            </w:r>
            <w:r w:rsidRPr="003175A6">
              <w:rPr>
                <w:rFonts w:ascii="Times New Roman" w:hAnsi="Times New Roman"/>
                <w:sz w:val="24"/>
                <w:szCs w:val="24"/>
                <w:lang w:eastAsia="x-none"/>
              </w:rPr>
              <w:t>;</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диагностики достижения образовательных результатов во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требования к результатам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требования к учебно-методическим материалам, применяемым в начальной школе для организации внеурочной деятельности;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требований к разработке планирующей и отчетной документации в области внеурочной деятельности и в начальных классах;</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оценки эффективности образовательных технологий в области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b/>
                <w:sz w:val="24"/>
                <w:szCs w:val="24"/>
                <w:lang w:val="x-none" w:eastAsia="x-none"/>
              </w:rPr>
            </w:pPr>
            <w:r w:rsidRPr="003175A6">
              <w:rPr>
                <w:rFonts w:ascii="Times New Roman" w:hAnsi="Times New Roman"/>
                <w:iCs/>
                <w:sz w:val="24"/>
                <w:szCs w:val="24"/>
              </w:rPr>
              <w:t>- критерии эффективности педагогического опыта и применения образовательных технологий во внеурочной деятельности обучающихся;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анализа и самоанализа профессионального саморазвития;</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проектирования траектории профессионального и личностного роста;</w:t>
            </w:r>
          </w:p>
          <w:p w:rsidR="00E63F2E" w:rsidRPr="003175A6" w:rsidRDefault="00E63F2E" w:rsidP="00E63F2E">
            <w:pPr>
              <w:widowControl w:val="0"/>
              <w:tabs>
                <w:tab w:val="left" w:pos="262"/>
              </w:tabs>
              <w:autoSpaceDE w:val="0"/>
              <w:autoSpaceDN w:val="0"/>
              <w:adjustRightInd w:val="0"/>
              <w:spacing w:after="0" w:line="240" w:lineRule="auto"/>
              <w:contextualSpacing/>
              <w:jc w:val="both"/>
              <w:rPr>
                <w:rFonts w:ascii="Times New Roman" w:hAnsi="Times New Roman"/>
                <w:iCs/>
                <w:sz w:val="24"/>
                <w:szCs w:val="24"/>
              </w:rPr>
            </w:pPr>
            <w:r w:rsidRPr="003175A6">
              <w:rPr>
                <w:rFonts w:ascii="Times New Roman" w:hAnsi="Times New Roman"/>
                <w:iCs/>
                <w:sz w:val="24"/>
                <w:szCs w:val="24"/>
              </w:rPr>
              <w:t>- способы осуществления деятельности в соответствии с выстроенной траекторией профессионального роста;</w:t>
            </w:r>
          </w:p>
          <w:p w:rsidR="00E63F2E" w:rsidRPr="003175A6" w:rsidRDefault="00E63F2E" w:rsidP="005F2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sz w:val="24"/>
                <w:szCs w:val="24"/>
                <w:lang w:eastAsia="x-none"/>
              </w:rPr>
            </w:pPr>
            <w:r w:rsidRPr="003175A6">
              <w:rPr>
                <w:rFonts w:ascii="Times New Roman" w:hAnsi="Times New Roman"/>
                <w:iCs/>
                <w:sz w:val="24"/>
                <w:szCs w:val="24"/>
              </w:rPr>
              <w:lastRenderedPageBreak/>
              <w:t>- образовательные запросы общества и государства в области внеурочной деятельности обучающихся</w:t>
            </w:r>
          </w:p>
        </w:tc>
      </w:tr>
    </w:tbl>
    <w:p w:rsidR="00E63F2E" w:rsidRPr="00862A34" w:rsidRDefault="00E63F2E" w:rsidP="00E63F2E">
      <w:pPr>
        <w:shd w:val="clear" w:color="auto" w:fill="FFFFFF"/>
        <w:spacing w:line="240" w:lineRule="auto"/>
        <w:ind w:firstLine="709"/>
        <w:contextualSpacing/>
        <w:rPr>
          <w:rFonts w:ascii="Times New Roman" w:hAnsi="Times New Roman"/>
          <w:bCs/>
          <w:sz w:val="28"/>
          <w:szCs w:val="28"/>
        </w:rPr>
      </w:pPr>
    </w:p>
    <w:p w:rsidR="00E63F2E" w:rsidRDefault="00E63F2E" w:rsidP="00E63F2E">
      <w:pPr>
        <w:shd w:val="clear" w:color="auto" w:fill="FFFFFF"/>
        <w:spacing w:line="240" w:lineRule="auto"/>
        <w:ind w:left="10" w:firstLine="557"/>
        <w:contextualSpacing/>
        <w:jc w:val="center"/>
        <w:rPr>
          <w:rFonts w:ascii="Times New Roman" w:hAnsi="Times New Roman"/>
          <w:b/>
          <w:bCs/>
          <w:sz w:val="28"/>
          <w:szCs w:val="28"/>
        </w:rPr>
      </w:pPr>
    </w:p>
    <w:p w:rsidR="00E63F2E" w:rsidRPr="005950AB" w:rsidRDefault="00E63F2E" w:rsidP="00E63F2E">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sidR="00DD7DA5" w:rsidRPr="00A406AF">
        <w:rPr>
          <w:rFonts w:ascii="Times New Roman" w:hAnsi="Times New Roman"/>
          <w:sz w:val="28"/>
          <w:szCs w:val="28"/>
        </w:rPr>
        <w:t>44.02.02 Преподавание в начальных классах</w:t>
      </w:r>
      <w:r w:rsidRPr="003863DB">
        <w:rPr>
          <w:rFonts w:ascii="Times New Roman" w:hAnsi="Times New Roman"/>
          <w:sz w:val="28"/>
          <w:szCs w:val="28"/>
        </w:rPr>
        <w:t xml:space="preserve"> в колледже разработана следующая документация: </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положение о практике;</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E63F2E" w:rsidRPr="003863DB" w:rsidRDefault="00E63F2E" w:rsidP="003175A6">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E63F2E" w:rsidRPr="003863DB"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E63F2E" w:rsidRDefault="00E63F2E" w:rsidP="003175A6">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E63F2E" w:rsidRDefault="00E63F2E" w:rsidP="00C65FD9">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sidRPr="00D058F1">
        <w:rPr>
          <w:rFonts w:ascii="Times New Roman" w:hAnsi="Times New Roman"/>
          <w:b/>
          <w:bCs/>
          <w:sz w:val="28"/>
          <w:szCs w:val="28"/>
        </w:rPr>
        <w:t>1.3. Количество часов</w:t>
      </w:r>
      <w:r w:rsidR="00C65FD9">
        <w:rPr>
          <w:rFonts w:ascii="Times New Roman" w:hAnsi="Times New Roman"/>
          <w:b/>
          <w:bCs/>
          <w:sz w:val="28"/>
          <w:szCs w:val="28"/>
        </w:rPr>
        <w:t xml:space="preserve">, </w:t>
      </w:r>
      <w:proofErr w:type="gramStart"/>
      <w:r w:rsidR="00C65FD9">
        <w:rPr>
          <w:rFonts w:ascii="Times New Roman" w:hAnsi="Times New Roman"/>
          <w:b/>
          <w:bCs/>
          <w:sz w:val="28"/>
          <w:szCs w:val="28"/>
        </w:rPr>
        <w:t xml:space="preserve">отводимое </w:t>
      </w:r>
      <w:r w:rsidRPr="00D058F1">
        <w:rPr>
          <w:rFonts w:ascii="Times New Roman" w:hAnsi="Times New Roman"/>
          <w:b/>
          <w:bCs/>
          <w:sz w:val="28"/>
          <w:szCs w:val="28"/>
        </w:rPr>
        <w:t xml:space="preserve"> на</w:t>
      </w:r>
      <w:proofErr w:type="gramEnd"/>
      <w:r w:rsidRPr="00D058F1">
        <w:rPr>
          <w:rFonts w:ascii="Times New Roman" w:hAnsi="Times New Roman"/>
          <w:b/>
          <w:bCs/>
          <w:sz w:val="28"/>
          <w:szCs w:val="28"/>
        </w:rPr>
        <w:t xml:space="preserve"> освоение программы практики </w:t>
      </w:r>
    </w:p>
    <w:p w:rsidR="00E63F2E"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Объем времени, отводимый на прохождение </w:t>
      </w:r>
      <w:proofErr w:type="gramStart"/>
      <w:r w:rsidRPr="00D058F1">
        <w:rPr>
          <w:rFonts w:ascii="Times New Roman" w:hAnsi="Times New Roman"/>
          <w:bCs/>
          <w:sz w:val="28"/>
          <w:szCs w:val="28"/>
        </w:rPr>
        <w:t>учебной  практики</w:t>
      </w:r>
      <w:proofErr w:type="gramEnd"/>
      <w:r w:rsidRPr="00D058F1">
        <w:rPr>
          <w:rFonts w:ascii="Times New Roman" w:hAnsi="Times New Roman"/>
          <w:bCs/>
          <w:sz w:val="28"/>
          <w:szCs w:val="28"/>
        </w:rPr>
        <w:t xml:space="preserve">, -  </w:t>
      </w:r>
      <w:r>
        <w:rPr>
          <w:rFonts w:ascii="Times New Roman" w:hAnsi="Times New Roman"/>
          <w:bCs/>
          <w:sz w:val="28"/>
          <w:szCs w:val="28"/>
        </w:rPr>
        <w:t>4</w:t>
      </w:r>
      <w:r w:rsidRPr="00D058F1">
        <w:rPr>
          <w:rFonts w:ascii="Times New Roman" w:hAnsi="Times New Roman"/>
          <w:bCs/>
          <w:sz w:val="28"/>
          <w:szCs w:val="28"/>
        </w:rPr>
        <w:t xml:space="preserve">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5-6 семестра,  108 </w:t>
      </w:r>
      <w:r w:rsidRPr="00D058F1">
        <w:rPr>
          <w:rFonts w:ascii="Times New Roman" w:hAnsi="Times New Roman"/>
          <w:bCs/>
          <w:sz w:val="28"/>
          <w:szCs w:val="28"/>
        </w:rPr>
        <w:t>часов.</w:t>
      </w:r>
    </w:p>
    <w:p w:rsidR="00E63F2E" w:rsidRPr="00D058F1" w:rsidRDefault="00E63F2E" w:rsidP="00E63F2E">
      <w:pPr>
        <w:shd w:val="clear" w:color="auto" w:fill="FFFFFF"/>
        <w:tabs>
          <w:tab w:val="left" w:pos="950"/>
        </w:tabs>
        <w:spacing w:line="240" w:lineRule="auto"/>
        <w:ind w:left="11" w:right="10" w:firstLine="556"/>
        <w:contextualSpacing/>
        <w:jc w:val="both"/>
        <w:rPr>
          <w:rFonts w:ascii="Times New Roman" w:hAnsi="Times New Roman"/>
          <w:bCs/>
          <w:sz w:val="28"/>
          <w:szCs w:val="28"/>
        </w:rPr>
      </w:pPr>
      <w:r w:rsidRPr="00D058F1">
        <w:rPr>
          <w:rFonts w:ascii="Times New Roman" w:hAnsi="Times New Roman"/>
          <w:bCs/>
          <w:sz w:val="28"/>
          <w:szCs w:val="28"/>
        </w:rPr>
        <w:t xml:space="preserve">Базой практики являются: общеобразовательные учреждения различного </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r w:rsidRPr="00D058F1">
        <w:rPr>
          <w:rFonts w:ascii="Times New Roman" w:hAnsi="Times New Roman"/>
          <w:bCs/>
          <w:sz w:val="28"/>
          <w:szCs w:val="28"/>
        </w:rPr>
        <w:t>типа, оснащенные необходимыми средствами для проведения практики, на основании договоров.</w:t>
      </w:r>
    </w:p>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Default="00E63F2E" w:rsidP="00E63F2E">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 xml:space="preserve">Структура и содержание </w:t>
      </w:r>
      <w:r w:rsidR="00576E2B">
        <w:rPr>
          <w:rFonts w:ascii="Times New Roman" w:hAnsi="Times New Roman"/>
          <w:b/>
          <w:bCs/>
          <w:sz w:val="28"/>
          <w:szCs w:val="28"/>
        </w:rPr>
        <w:t xml:space="preserve">программы </w:t>
      </w:r>
      <w:r w:rsidRPr="00D058F1">
        <w:rPr>
          <w:rFonts w:ascii="Times New Roman" w:hAnsi="Times New Roman"/>
          <w:b/>
          <w:bCs/>
          <w:sz w:val="28"/>
          <w:szCs w:val="28"/>
        </w:rPr>
        <w:t>практики</w:t>
      </w:r>
    </w:p>
    <w:p w:rsidR="00E63F2E"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E63F2E" w:rsidRPr="00D058F1" w:rsidRDefault="00E63F2E" w:rsidP="00E63F2E">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3"/>
        <w:tblW w:w="0" w:type="auto"/>
        <w:tblInd w:w="11" w:type="dxa"/>
        <w:tblLook w:val="04A0" w:firstRow="1" w:lastRow="0" w:firstColumn="1" w:lastColumn="0" w:noHBand="0" w:noVBand="1"/>
      </w:tblPr>
      <w:tblGrid>
        <w:gridCol w:w="3153"/>
        <w:gridCol w:w="3085"/>
        <w:gridCol w:w="3095"/>
      </w:tblGrid>
      <w:tr w:rsidR="00E63F2E" w:rsidTr="00E63F2E">
        <w:tc>
          <w:tcPr>
            <w:tcW w:w="3188"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185"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186" w:type="dxa"/>
          </w:tcPr>
          <w:p w:rsidR="00E63F2E" w:rsidRDefault="00E63F2E" w:rsidP="00E63F2E">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Учебная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36</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4</w:t>
            </w:r>
          </w:p>
        </w:tc>
      </w:tr>
      <w:tr w:rsidR="00E63F2E" w:rsidTr="00E63F2E">
        <w:tc>
          <w:tcPr>
            <w:tcW w:w="3188"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lastRenderedPageBreak/>
              <w:t>Производственная практика</w:t>
            </w:r>
          </w:p>
        </w:tc>
        <w:tc>
          <w:tcPr>
            <w:tcW w:w="3185"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108</w:t>
            </w:r>
          </w:p>
        </w:tc>
        <w:tc>
          <w:tcPr>
            <w:tcW w:w="3186" w:type="dxa"/>
          </w:tcPr>
          <w:p w:rsidR="00E63F2E" w:rsidRDefault="00E63F2E" w:rsidP="00E63F2E">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5-6</w:t>
            </w:r>
          </w:p>
        </w:tc>
      </w:tr>
    </w:tbl>
    <w:p w:rsidR="00E63F2E" w:rsidRDefault="00E63F2E" w:rsidP="00E63F2E">
      <w:pPr>
        <w:shd w:val="clear" w:color="auto" w:fill="FFFFFF"/>
        <w:tabs>
          <w:tab w:val="left" w:pos="950"/>
        </w:tabs>
        <w:spacing w:line="240" w:lineRule="auto"/>
        <w:ind w:left="11" w:right="10"/>
        <w:contextualSpacing/>
        <w:jc w:val="both"/>
        <w:rPr>
          <w:rFonts w:ascii="Times New Roman" w:hAnsi="Times New Roman"/>
          <w:bCs/>
          <w:sz w:val="28"/>
          <w:szCs w:val="28"/>
        </w:rPr>
      </w:pPr>
    </w:p>
    <w:p w:rsidR="00E63F2E" w:rsidRPr="00D058F1" w:rsidRDefault="00E63F2E" w:rsidP="00E63F2E">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sidRPr="00D058F1">
        <w:rPr>
          <w:rFonts w:ascii="Times New Roman" w:hAnsi="Times New Roman"/>
          <w:b/>
          <w:bCs/>
          <w:sz w:val="28"/>
          <w:szCs w:val="28"/>
        </w:rPr>
        <w:t>Тематический план и содержание практики</w:t>
      </w:r>
    </w:p>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tbl>
      <w:tblPr>
        <w:tblStyle w:val="a3"/>
        <w:tblW w:w="0" w:type="auto"/>
        <w:tblInd w:w="-34" w:type="dxa"/>
        <w:tblLook w:val="04A0" w:firstRow="1" w:lastRow="0" w:firstColumn="1" w:lastColumn="0" w:noHBand="0" w:noVBand="1"/>
      </w:tblPr>
      <w:tblGrid>
        <w:gridCol w:w="8012"/>
        <w:gridCol w:w="1366"/>
      </w:tblGrid>
      <w:tr w:rsidR="00F828AF" w:rsidRPr="00E703CC" w:rsidTr="005135E8">
        <w:tc>
          <w:tcPr>
            <w:tcW w:w="8012" w:type="dxa"/>
          </w:tcPr>
          <w:p w:rsidR="00F828AF" w:rsidRPr="00E703CC" w:rsidRDefault="00F828AF" w:rsidP="005135E8">
            <w:pPr>
              <w:tabs>
                <w:tab w:val="left" w:pos="-108"/>
                <w:tab w:val="left" w:pos="3832"/>
              </w:tabs>
              <w:spacing w:after="0" w:line="240" w:lineRule="auto"/>
              <w:ind w:left="-1571" w:right="10"/>
              <w:contextualSpacing/>
              <w:jc w:val="center"/>
              <w:rPr>
                <w:rFonts w:ascii="Times New Roman" w:hAnsi="Times New Roman"/>
                <w:b/>
                <w:bCs/>
                <w:sz w:val="24"/>
                <w:szCs w:val="24"/>
              </w:rPr>
            </w:pPr>
            <w:r w:rsidRPr="00E703CC">
              <w:rPr>
                <w:rFonts w:ascii="Times New Roman" w:hAnsi="Times New Roman"/>
                <w:b/>
                <w:bCs/>
                <w:sz w:val="24"/>
                <w:szCs w:val="24"/>
              </w:rPr>
              <w:t>Содержание</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Объем часов</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1</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2</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Содержание и виды работ по учебной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eastAsia="Calibri" w:hAnsi="Times New Roman"/>
                <w:sz w:val="24"/>
                <w:szCs w:val="24"/>
                <w:u w:val="single"/>
              </w:rPr>
            </w:pPr>
            <w:r w:rsidRPr="00E96CF5">
              <w:rPr>
                <w:rFonts w:ascii="Times New Roman" w:hAnsi="Times New Roman"/>
                <w:sz w:val="24"/>
                <w:szCs w:val="24"/>
              </w:rPr>
              <w:t xml:space="preserve">Изучение организации внеурочной работы на базе общеобразовательных школ, учреждений дополнительного образования </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2</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Обзор программ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Изучение школьной документации в области внеурочной деятельности</w:t>
            </w:r>
          </w:p>
        </w:tc>
        <w:tc>
          <w:tcPr>
            <w:tcW w:w="1366" w:type="dxa"/>
          </w:tcPr>
          <w:p w:rsidR="00F828AF" w:rsidRPr="00E703CC" w:rsidRDefault="00F828AF"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Посещение образовательной организации: наблюдение занятий, беседа с педагогами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Анализ специфики общения во внеурочной деятельности</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6</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E96CF5">
              <w:rPr>
                <w:rFonts w:ascii="Times New Roman" w:hAnsi="Times New Roman"/>
                <w:sz w:val="24"/>
                <w:szCs w:val="24"/>
              </w:rPr>
              <w:t>Подбор учебно-методической литературы и интернет – ресурсов по направлениям внеурочной деятельности в начальных классах</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F828AF" w:rsidP="005135E8">
            <w:pPr>
              <w:spacing w:after="0" w:line="240" w:lineRule="auto"/>
              <w:rPr>
                <w:rFonts w:ascii="Times New Roman" w:hAnsi="Times New Roman"/>
                <w:sz w:val="24"/>
                <w:szCs w:val="24"/>
              </w:rPr>
            </w:pPr>
            <w:r w:rsidRPr="00CD1DC1">
              <w:rPr>
                <w:rFonts w:ascii="Times New Roman" w:hAnsi="Times New Roman"/>
                <w:sz w:val="24"/>
                <w:szCs w:val="24"/>
              </w:rPr>
              <w:t>Изучение планирования внеурочного занятия</w:t>
            </w:r>
          </w:p>
        </w:tc>
        <w:tc>
          <w:tcPr>
            <w:tcW w:w="1366" w:type="dxa"/>
          </w:tcPr>
          <w:p w:rsidR="00F828AF" w:rsidRPr="00E703CC" w:rsidRDefault="00576E2B" w:rsidP="005135E8">
            <w:pPr>
              <w:spacing w:after="0" w:line="240" w:lineRule="auto"/>
              <w:jc w:val="center"/>
              <w:rPr>
                <w:rFonts w:ascii="Times New Roman" w:hAnsi="Times New Roman"/>
                <w:sz w:val="24"/>
                <w:szCs w:val="24"/>
              </w:rPr>
            </w:pPr>
            <w:r>
              <w:rPr>
                <w:rFonts w:ascii="Times New Roman" w:hAnsi="Times New Roman"/>
                <w:sz w:val="24"/>
                <w:szCs w:val="24"/>
              </w:rPr>
              <w:t>4</w:t>
            </w:r>
          </w:p>
        </w:tc>
      </w:tr>
      <w:tr w:rsidR="00F828AF" w:rsidRPr="00E703CC" w:rsidTr="005135E8">
        <w:trPr>
          <w:trHeight w:val="213"/>
        </w:trPr>
        <w:tc>
          <w:tcPr>
            <w:tcW w:w="8012" w:type="dxa"/>
          </w:tcPr>
          <w:p w:rsidR="00F828AF" w:rsidRPr="00E96CF5" w:rsidRDefault="00576E2B" w:rsidP="005135E8">
            <w:pPr>
              <w:spacing w:after="0" w:line="240" w:lineRule="auto"/>
              <w:rPr>
                <w:rFonts w:ascii="Times New Roman" w:hAnsi="Times New Roman"/>
                <w:sz w:val="24"/>
                <w:szCs w:val="24"/>
              </w:rPr>
            </w:pPr>
            <w:r>
              <w:rPr>
                <w:rFonts w:ascii="Times New Roman" w:hAnsi="Times New Roman"/>
                <w:sz w:val="24"/>
                <w:szCs w:val="24"/>
              </w:rPr>
              <w:t>Р</w:t>
            </w:r>
            <w:r w:rsidRPr="00576E2B">
              <w:rPr>
                <w:rFonts w:ascii="Times New Roman" w:hAnsi="Times New Roman"/>
                <w:sz w:val="24"/>
                <w:szCs w:val="24"/>
              </w:rPr>
              <w:t>азработка конспектов внеурочных занятий, обсуждение, защита</w:t>
            </w:r>
          </w:p>
        </w:tc>
        <w:tc>
          <w:tcPr>
            <w:tcW w:w="1366" w:type="dxa"/>
          </w:tcPr>
          <w:p w:rsidR="00F828AF" w:rsidRPr="00E703CC" w:rsidRDefault="00A816E6" w:rsidP="005135E8">
            <w:pPr>
              <w:spacing w:after="0" w:line="240" w:lineRule="auto"/>
              <w:jc w:val="center"/>
              <w:rPr>
                <w:rFonts w:ascii="Times New Roman" w:hAnsi="Times New Roman"/>
                <w:sz w:val="24"/>
                <w:szCs w:val="24"/>
              </w:rPr>
            </w:pPr>
            <w:r>
              <w:rPr>
                <w:rFonts w:ascii="Times New Roman" w:hAnsi="Times New Roman"/>
                <w:sz w:val="24"/>
                <w:szCs w:val="24"/>
              </w:rPr>
              <w:t>8</w:t>
            </w:r>
          </w:p>
        </w:tc>
      </w:tr>
      <w:tr w:rsidR="00F828AF" w:rsidRPr="00E703CC" w:rsidTr="005135E8">
        <w:tc>
          <w:tcPr>
            <w:tcW w:w="8012" w:type="dxa"/>
          </w:tcPr>
          <w:p w:rsidR="00F828AF" w:rsidRPr="00E703CC" w:rsidRDefault="00F828AF" w:rsidP="005135E8">
            <w:pPr>
              <w:tabs>
                <w:tab w:val="left" w:pos="950"/>
              </w:tabs>
              <w:spacing w:after="0" w:line="240" w:lineRule="auto"/>
              <w:ind w:right="10"/>
              <w:contextualSpacing/>
              <w:jc w:val="right"/>
              <w:rPr>
                <w:rFonts w:ascii="Times New Roman" w:hAnsi="Times New Roman"/>
                <w:b/>
                <w:bCs/>
                <w:sz w:val="24"/>
                <w:szCs w:val="24"/>
              </w:rPr>
            </w:pPr>
            <w:r w:rsidRPr="00E703CC">
              <w:rPr>
                <w:rFonts w:ascii="Times New Roman" w:hAnsi="Times New Roman"/>
                <w:b/>
                <w:bCs/>
                <w:sz w:val="24"/>
                <w:szCs w:val="24"/>
              </w:rPr>
              <w:t>Итого</w:t>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
                <w:bCs/>
                <w:sz w:val="24"/>
                <w:szCs w:val="24"/>
              </w:rPr>
            </w:pPr>
            <w:r w:rsidRPr="00E703CC">
              <w:rPr>
                <w:rFonts w:ascii="Times New Roman" w:hAnsi="Times New Roman"/>
                <w:b/>
                <w:bCs/>
                <w:sz w:val="24"/>
                <w:szCs w:val="24"/>
              </w:rPr>
              <w:t>36</w:t>
            </w:r>
          </w:p>
        </w:tc>
      </w:tr>
      <w:tr w:rsidR="00F828AF" w:rsidRPr="00E703CC" w:rsidTr="005135E8">
        <w:tc>
          <w:tcPr>
            <w:tcW w:w="9378" w:type="dxa"/>
            <w:gridSpan w:val="2"/>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sidRPr="00E703CC">
              <w:rPr>
                <w:rFonts w:ascii="Times New Roman" w:hAnsi="Times New Roman"/>
                <w:b/>
                <w:bCs/>
                <w:sz w:val="24"/>
                <w:szCs w:val="24"/>
              </w:rPr>
              <w:t>Содержание и виды работ по производственной практике</w:t>
            </w:r>
          </w:p>
        </w:tc>
      </w:tr>
      <w:tr w:rsidR="00F828AF" w:rsidRPr="00E703CC" w:rsidTr="005135E8">
        <w:tc>
          <w:tcPr>
            <w:tcW w:w="8012" w:type="dxa"/>
          </w:tcPr>
          <w:p w:rsidR="00F828AF" w:rsidRPr="00E96CF5" w:rsidRDefault="00F828AF" w:rsidP="005135E8">
            <w:pPr>
              <w:spacing w:after="0" w:line="240" w:lineRule="auto"/>
              <w:jc w:val="both"/>
              <w:rPr>
                <w:rFonts w:ascii="Times New Roman" w:hAnsi="Times New Roman"/>
                <w:sz w:val="24"/>
                <w:szCs w:val="24"/>
                <w:lang w:eastAsia="x-none"/>
              </w:rPr>
            </w:pPr>
            <w:r w:rsidRPr="00E96CF5">
              <w:rPr>
                <w:rFonts w:ascii="Times New Roman" w:hAnsi="Times New Roman"/>
                <w:sz w:val="24"/>
                <w:szCs w:val="24"/>
                <w:lang w:val="x-none" w:eastAsia="x-none"/>
              </w:rPr>
              <w:t>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w:t>
            </w:r>
            <w:r w:rsidRPr="00E96CF5">
              <w:rPr>
                <w:rFonts w:ascii="Times New Roman" w:hAnsi="Times New Roman"/>
                <w:sz w:val="24"/>
                <w:szCs w:val="24"/>
                <w:lang w:eastAsia="x-none"/>
              </w:rPr>
              <w:t xml:space="preserve">. </w:t>
            </w:r>
            <w:r w:rsidRPr="00E96CF5">
              <w:rPr>
                <w:rFonts w:ascii="Times New Roman" w:hAnsi="Times New Roman"/>
                <w:sz w:val="24"/>
                <w:szCs w:val="24"/>
                <w:lang w:val="x-none" w:eastAsia="x-none"/>
              </w:rPr>
              <w:t>Самоанализ по проведенным занятиям</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16</w:t>
            </w:r>
          </w:p>
        </w:tc>
      </w:tr>
      <w:tr w:rsidR="00F828AF" w:rsidRPr="00E703CC" w:rsidTr="005135E8">
        <w:tc>
          <w:tcPr>
            <w:tcW w:w="8012" w:type="dxa"/>
          </w:tcPr>
          <w:p w:rsidR="00F828AF" w:rsidRPr="00E96CF5" w:rsidRDefault="00F828AF" w:rsidP="005135E8">
            <w:pPr>
              <w:pStyle w:val="a4"/>
              <w:jc w:val="both"/>
              <w:rPr>
                <w:rFonts w:ascii="Times New Roman" w:hAnsi="Times New Roman"/>
                <w:bCs/>
                <w:sz w:val="24"/>
                <w:szCs w:val="24"/>
              </w:rPr>
            </w:pPr>
            <w:r w:rsidRPr="00E96CF5">
              <w:rPr>
                <w:rFonts w:ascii="Times New Roman" w:hAnsi="Times New Roman"/>
                <w:sz w:val="24"/>
                <w:szCs w:val="24"/>
                <w:lang w:val="x-none" w:eastAsia="x-none"/>
              </w:rPr>
              <w:t>Анализ, самоанализ внеурочной работы по направлениям работы с учащимися младших классов</w:t>
            </w:r>
            <w:r w:rsidRPr="00E96CF5">
              <w:rPr>
                <w:rFonts w:ascii="Times New Roman" w:hAnsi="Times New Roman"/>
                <w:bCs/>
                <w:sz w:val="24"/>
                <w:szCs w:val="24"/>
              </w:rPr>
              <w:t xml:space="preserve"> </w:t>
            </w:r>
          </w:p>
        </w:tc>
        <w:tc>
          <w:tcPr>
            <w:tcW w:w="1366" w:type="dxa"/>
          </w:tcPr>
          <w:p w:rsidR="00F828AF" w:rsidRPr="00E703CC" w:rsidRDefault="00F828AF"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8</w:t>
            </w:r>
          </w:p>
        </w:tc>
      </w:tr>
      <w:tr w:rsidR="00F828AF" w:rsidRPr="00E703CC" w:rsidTr="005135E8">
        <w:tc>
          <w:tcPr>
            <w:tcW w:w="8012" w:type="dxa"/>
          </w:tcPr>
          <w:p w:rsidR="00F828AF" w:rsidRPr="00E96CF5" w:rsidRDefault="00F828AF" w:rsidP="005135E8">
            <w:pPr>
              <w:pStyle w:val="a4"/>
              <w:jc w:val="both"/>
              <w:rPr>
                <w:rFonts w:ascii="Times New Roman" w:hAnsi="Times New Roman"/>
                <w:sz w:val="24"/>
                <w:szCs w:val="24"/>
              </w:rPr>
            </w:pPr>
            <w:r w:rsidRPr="00E96CF5">
              <w:rPr>
                <w:rFonts w:ascii="Times New Roman" w:hAnsi="Times New Roman"/>
                <w:sz w:val="24"/>
                <w:szCs w:val="24"/>
                <w:lang w:val="x-none" w:eastAsia="x-none"/>
              </w:rPr>
              <w:t>Проведение диагностик</w:t>
            </w:r>
            <w:r w:rsidRPr="00E96CF5">
              <w:rPr>
                <w:rFonts w:ascii="Times New Roman" w:hAnsi="Times New Roman"/>
                <w:sz w:val="24"/>
                <w:szCs w:val="24"/>
                <w:lang w:eastAsia="x-none"/>
              </w:rPr>
              <w:t xml:space="preserve"> </w:t>
            </w:r>
            <w:proofErr w:type="spellStart"/>
            <w:r w:rsidRPr="00E96CF5">
              <w:rPr>
                <w:rFonts w:ascii="Times New Roman" w:hAnsi="Times New Roman"/>
                <w:sz w:val="24"/>
                <w:szCs w:val="24"/>
                <w:lang w:eastAsia="x-none"/>
              </w:rPr>
              <w:t>сформированности</w:t>
            </w:r>
            <w:proofErr w:type="spellEnd"/>
            <w:r w:rsidRPr="00E96CF5">
              <w:rPr>
                <w:rFonts w:ascii="Times New Roman" w:hAnsi="Times New Roman"/>
                <w:sz w:val="24"/>
                <w:szCs w:val="24"/>
                <w:lang w:val="x-none" w:eastAsia="x-none"/>
              </w:rPr>
              <w:t xml:space="preserve"> УУД  обучающихся начальных классов.</w:t>
            </w:r>
          </w:p>
        </w:tc>
        <w:tc>
          <w:tcPr>
            <w:tcW w:w="1366" w:type="dxa"/>
          </w:tcPr>
          <w:p w:rsidR="00F828AF" w:rsidRPr="00E703CC" w:rsidRDefault="00A816E6" w:rsidP="005135E8">
            <w:pPr>
              <w:spacing w:after="0" w:line="240" w:lineRule="auto"/>
              <w:contextualSpacing/>
              <w:jc w:val="center"/>
              <w:rPr>
                <w:rFonts w:ascii="Times New Roman" w:hAnsi="Times New Roman"/>
                <w:bCs/>
                <w:sz w:val="24"/>
                <w:szCs w:val="24"/>
              </w:rPr>
            </w:pPr>
            <w:r>
              <w:rPr>
                <w:rFonts w:ascii="Times New Roman" w:hAnsi="Times New Roman"/>
                <w:bCs/>
                <w:sz w:val="24"/>
                <w:szCs w:val="24"/>
              </w:rPr>
              <w:t>2</w:t>
            </w:r>
          </w:p>
        </w:tc>
      </w:tr>
      <w:tr w:rsidR="00F828AF" w:rsidRPr="00E703CC" w:rsidTr="005135E8">
        <w:tc>
          <w:tcPr>
            <w:tcW w:w="8012" w:type="dxa"/>
          </w:tcPr>
          <w:p w:rsidR="00F828AF" w:rsidRPr="00E96CF5" w:rsidRDefault="00F828AF" w:rsidP="005135E8">
            <w:pPr>
              <w:tabs>
                <w:tab w:val="left" w:pos="580"/>
                <w:tab w:val="left" w:pos="950"/>
              </w:tabs>
              <w:spacing w:after="0" w:line="240" w:lineRule="auto"/>
              <w:ind w:right="10"/>
              <w:contextualSpacing/>
              <w:rPr>
                <w:rFonts w:ascii="Times New Roman" w:hAnsi="Times New Roman"/>
                <w:bCs/>
                <w:sz w:val="24"/>
                <w:szCs w:val="24"/>
              </w:rPr>
            </w:pPr>
            <w:r w:rsidRPr="00E96CF5">
              <w:rPr>
                <w:rFonts w:ascii="Times New Roman" w:hAnsi="Times New Roman"/>
                <w:sz w:val="24"/>
                <w:szCs w:val="24"/>
                <w:lang w:eastAsia="x-none"/>
              </w:rPr>
              <w:t>Разработка проекта программы внеурочной деятельности</w:t>
            </w:r>
            <w:r w:rsidRPr="00E96CF5">
              <w:rPr>
                <w:rFonts w:ascii="Times New Roman" w:hAnsi="Times New Roman"/>
                <w:bCs/>
                <w:sz w:val="24"/>
                <w:szCs w:val="24"/>
              </w:rPr>
              <w:tab/>
            </w:r>
          </w:p>
        </w:tc>
        <w:tc>
          <w:tcPr>
            <w:tcW w:w="1366" w:type="dxa"/>
          </w:tcPr>
          <w:p w:rsidR="00F828AF" w:rsidRPr="00E703CC" w:rsidRDefault="00F828AF"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6</w:t>
            </w:r>
          </w:p>
        </w:tc>
      </w:tr>
      <w:tr w:rsidR="00F828AF" w:rsidRPr="00E703CC" w:rsidTr="005135E8">
        <w:tc>
          <w:tcPr>
            <w:tcW w:w="8012" w:type="dxa"/>
          </w:tcPr>
          <w:p w:rsidR="00F828AF" w:rsidRPr="00E96CF5" w:rsidRDefault="00F828AF" w:rsidP="005135E8">
            <w:pPr>
              <w:spacing w:after="0" w:line="240" w:lineRule="auto"/>
              <w:rPr>
                <w:rFonts w:ascii="Times New Roman" w:hAnsi="Times New Roman"/>
                <w:sz w:val="24"/>
                <w:szCs w:val="24"/>
                <w:lang w:eastAsia="x-none"/>
              </w:rPr>
            </w:pPr>
            <w:r w:rsidRPr="00E96CF5">
              <w:rPr>
                <w:rFonts w:ascii="Times New Roman" w:hAnsi="Times New Roman"/>
                <w:sz w:val="24"/>
                <w:szCs w:val="24"/>
                <w:lang w:eastAsia="x-none"/>
              </w:rPr>
              <w:t>Оценка эффективности образовательных технологий во внеурочной деятельности обучающихся начальных классов</w:t>
            </w:r>
          </w:p>
        </w:tc>
        <w:tc>
          <w:tcPr>
            <w:tcW w:w="1366" w:type="dxa"/>
          </w:tcPr>
          <w:p w:rsidR="00F828AF" w:rsidRPr="00E703CC" w:rsidRDefault="00A816E6" w:rsidP="005135E8">
            <w:pPr>
              <w:tabs>
                <w:tab w:val="left" w:pos="950"/>
              </w:tabs>
              <w:spacing w:after="0" w:line="240" w:lineRule="auto"/>
              <w:ind w:right="10"/>
              <w:contextualSpacing/>
              <w:jc w:val="center"/>
              <w:rPr>
                <w:rFonts w:ascii="Times New Roman" w:hAnsi="Times New Roman"/>
                <w:bCs/>
                <w:sz w:val="24"/>
                <w:szCs w:val="24"/>
              </w:rPr>
            </w:pPr>
            <w:r>
              <w:rPr>
                <w:rFonts w:ascii="Times New Roman" w:hAnsi="Times New Roman"/>
                <w:bCs/>
                <w:sz w:val="24"/>
                <w:szCs w:val="24"/>
              </w:rPr>
              <w:t>4</w:t>
            </w:r>
          </w:p>
        </w:tc>
      </w:tr>
      <w:tr w:rsidR="00F828AF" w:rsidRPr="00E703CC" w:rsidTr="005135E8">
        <w:tc>
          <w:tcPr>
            <w:tcW w:w="8012" w:type="dxa"/>
          </w:tcPr>
          <w:p w:rsidR="00F828AF" w:rsidRPr="00E96CF5" w:rsidRDefault="00F828AF" w:rsidP="005135E8">
            <w:pPr>
              <w:pStyle w:val="a4"/>
              <w:jc w:val="right"/>
              <w:rPr>
                <w:rFonts w:ascii="Times New Roman" w:hAnsi="Times New Roman"/>
                <w:b/>
                <w:sz w:val="24"/>
                <w:szCs w:val="24"/>
              </w:rPr>
            </w:pPr>
          </w:p>
        </w:tc>
        <w:tc>
          <w:tcPr>
            <w:tcW w:w="1366" w:type="dxa"/>
          </w:tcPr>
          <w:p w:rsidR="00F828AF" w:rsidRPr="00121C74" w:rsidRDefault="00A816E6" w:rsidP="005135E8">
            <w:pPr>
              <w:pStyle w:val="a4"/>
              <w:jc w:val="center"/>
              <w:rPr>
                <w:rFonts w:ascii="Times New Roman" w:hAnsi="Times New Roman"/>
                <w:bCs/>
                <w:sz w:val="24"/>
                <w:szCs w:val="24"/>
              </w:rPr>
            </w:pPr>
            <w:r w:rsidRPr="00121C74">
              <w:rPr>
                <w:rFonts w:ascii="Times New Roman" w:hAnsi="Times New Roman"/>
                <w:bCs/>
                <w:sz w:val="24"/>
                <w:szCs w:val="24"/>
              </w:rPr>
              <w:t>36</w:t>
            </w:r>
          </w:p>
        </w:tc>
      </w:tr>
      <w:tr w:rsidR="00A816E6" w:rsidRPr="00E703CC" w:rsidTr="0045025E">
        <w:tc>
          <w:tcPr>
            <w:tcW w:w="9378" w:type="dxa"/>
            <w:gridSpan w:val="2"/>
          </w:tcPr>
          <w:p w:rsidR="00A816E6" w:rsidRDefault="00A816E6" w:rsidP="005135E8">
            <w:pPr>
              <w:pStyle w:val="a4"/>
              <w:jc w:val="center"/>
              <w:rPr>
                <w:rFonts w:ascii="Times New Roman" w:hAnsi="Times New Roman"/>
                <w:b/>
                <w:bCs/>
                <w:sz w:val="24"/>
                <w:szCs w:val="24"/>
              </w:rPr>
            </w:pPr>
            <w:r>
              <w:rPr>
                <w:rFonts w:ascii="Times New Roman" w:hAnsi="Times New Roman"/>
                <w:b/>
                <w:bCs/>
                <w:sz w:val="24"/>
                <w:szCs w:val="24"/>
              </w:rPr>
              <w:t>Летняя практика</w:t>
            </w:r>
          </w:p>
        </w:tc>
      </w:tr>
      <w:tr w:rsidR="00A816E6" w:rsidRPr="00E703CC" w:rsidTr="005135E8">
        <w:tc>
          <w:tcPr>
            <w:tcW w:w="8012" w:type="dxa"/>
          </w:tcPr>
          <w:p w:rsidR="00A816E6" w:rsidRPr="00993978" w:rsidRDefault="00A816E6" w:rsidP="00A816E6">
            <w:pPr>
              <w:spacing w:after="0" w:line="240" w:lineRule="auto"/>
              <w:rPr>
                <w:rFonts w:ascii="Times New Roman" w:hAnsi="Times New Roman"/>
                <w:sz w:val="24"/>
                <w:szCs w:val="24"/>
              </w:rPr>
            </w:pPr>
            <w:r w:rsidRPr="00993978">
              <w:rPr>
                <w:rFonts w:ascii="Times New Roman" w:hAnsi="Times New Roman"/>
                <w:sz w:val="24"/>
                <w:szCs w:val="24"/>
              </w:rPr>
              <w:t xml:space="preserve">Изучение особенностей организации общения в летнем оздоровительном лагере. </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121C74">
        <w:trPr>
          <w:trHeight w:val="641"/>
        </w:trPr>
        <w:tc>
          <w:tcPr>
            <w:tcW w:w="8012" w:type="dxa"/>
          </w:tcPr>
          <w:p w:rsidR="00A816E6" w:rsidRPr="00993978" w:rsidRDefault="00A816E6" w:rsidP="00A816E6">
            <w:pPr>
              <w:spacing w:after="0" w:line="240" w:lineRule="auto"/>
              <w:jc w:val="both"/>
              <w:rPr>
                <w:rFonts w:ascii="Times New Roman" w:hAnsi="Times New Roman"/>
                <w:sz w:val="24"/>
                <w:szCs w:val="24"/>
              </w:rPr>
            </w:pPr>
            <w:r w:rsidRPr="00993978">
              <w:rPr>
                <w:rFonts w:ascii="Times New Roman" w:hAnsi="Times New Roman"/>
                <w:sz w:val="24"/>
                <w:szCs w:val="24"/>
              </w:rPr>
              <w:t>Изучение и анализ организации работы вожатого в отряде в разные периоды детской смены.</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A816E6">
            <w:pPr>
              <w:spacing w:after="0" w:line="240" w:lineRule="auto"/>
              <w:jc w:val="both"/>
              <w:rPr>
                <w:rFonts w:ascii="Times New Roman" w:hAnsi="Times New Roman"/>
                <w:sz w:val="24"/>
                <w:szCs w:val="24"/>
              </w:rPr>
            </w:pPr>
            <w:r w:rsidRPr="00993978">
              <w:rPr>
                <w:rFonts w:ascii="Times New Roman" w:hAnsi="Times New Roman"/>
                <w:sz w:val="24"/>
                <w:szCs w:val="24"/>
              </w:rPr>
              <w:t>Анализ организации деятельности детей в отряде.</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A816E6" w:rsidRPr="00E703CC" w:rsidTr="005135E8">
        <w:tc>
          <w:tcPr>
            <w:tcW w:w="8012" w:type="dxa"/>
          </w:tcPr>
          <w:p w:rsidR="00A816E6" w:rsidRPr="00121C74" w:rsidRDefault="00A816E6" w:rsidP="00121C74">
            <w:pPr>
              <w:shd w:val="clear" w:color="auto" w:fill="FFFFFF"/>
              <w:spacing w:after="0" w:line="240" w:lineRule="auto"/>
              <w:jc w:val="both"/>
              <w:rPr>
                <w:rFonts w:ascii="Times New Roman" w:hAnsi="Times New Roman"/>
                <w:bCs/>
                <w:sz w:val="24"/>
                <w:szCs w:val="24"/>
              </w:rPr>
            </w:pPr>
            <w:r w:rsidRPr="00993978">
              <w:rPr>
                <w:rFonts w:ascii="Times New Roman" w:hAnsi="Times New Roman"/>
                <w:bCs/>
                <w:sz w:val="24"/>
                <w:szCs w:val="24"/>
              </w:rPr>
              <w:t>Организация деятельности вожатого в летнем оздоровительном лагере.</w:t>
            </w:r>
          </w:p>
        </w:tc>
        <w:tc>
          <w:tcPr>
            <w:tcW w:w="1366" w:type="dxa"/>
          </w:tcPr>
          <w:p w:rsidR="00A816E6"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Составление программы летнего оздоровительного лагеря.</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 xml:space="preserve">Планирование работы вожатого в отряде.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4</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993978">
              <w:rPr>
                <w:rFonts w:ascii="Times New Roman" w:hAnsi="Times New Roman"/>
                <w:sz w:val="24"/>
                <w:szCs w:val="24"/>
              </w:rPr>
              <w:t>Оформительская работа вожатого.</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2</w:t>
            </w:r>
          </w:p>
        </w:tc>
      </w:tr>
      <w:tr w:rsidR="00121C74" w:rsidRPr="00E703CC" w:rsidTr="005135E8">
        <w:tc>
          <w:tcPr>
            <w:tcW w:w="8012" w:type="dxa"/>
          </w:tcPr>
          <w:p w:rsidR="00121C74" w:rsidRPr="00993978"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 xml:space="preserve">Проведение и интерпретация результатов диагностики интересов младших школьников. Проведение анкетирования, бесед с целью выявления </w:t>
            </w:r>
            <w:proofErr w:type="gramStart"/>
            <w:r w:rsidRPr="00121C74">
              <w:rPr>
                <w:rFonts w:ascii="Times New Roman" w:hAnsi="Times New Roman"/>
                <w:sz w:val="24"/>
                <w:szCs w:val="24"/>
              </w:rPr>
              <w:t>интересов  детей</w:t>
            </w:r>
            <w:proofErr w:type="gramEnd"/>
            <w:r w:rsidRPr="00121C74">
              <w:rPr>
                <w:rFonts w:ascii="Times New Roman" w:hAnsi="Times New Roman"/>
                <w:sz w:val="24"/>
                <w:szCs w:val="24"/>
              </w:rPr>
              <w:t xml:space="preserve"> в ДОЛ.  </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Планирование и организация воспитательной работы вожатого по формированию коллектива в отряде в условиях детского оздоровительного лагеря.</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Составление плана – сетки вожатого, план дня.</w:t>
            </w:r>
          </w:p>
        </w:tc>
        <w:tc>
          <w:tcPr>
            <w:tcW w:w="1366" w:type="dxa"/>
          </w:tcPr>
          <w:p w:rsidR="00121C74" w:rsidRPr="00121C74" w:rsidRDefault="00121C74" w:rsidP="00121C74">
            <w:pPr>
              <w:pStyle w:val="a4"/>
              <w:jc w:val="center"/>
              <w:rPr>
                <w:rFonts w:ascii="Times New Roman" w:hAnsi="Times New Roman"/>
                <w:bCs/>
                <w:sz w:val="24"/>
                <w:szCs w:val="24"/>
              </w:rPr>
            </w:pPr>
            <w:r w:rsidRPr="00121C74">
              <w:rPr>
                <w:rFonts w:ascii="Times New Roman" w:hAnsi="Times New Roman"/>
                <w:bCs/>
                <w:sz w:val="24"/>
                <w:szCs w:val="24"/>
              </w:rPr>
              <w:t>40</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Диагностика развития коллектива.</w:t>
            </w:r>
          </w:p>
          <w:p w:rsidR="00121C74" w:rsidRPr="00121C74" w:rsidRDefault="00121C74" w:rsidP="00121C74">
            <w:pPr>
              <w:spacing w:after="0" w:line="240" w:lineRule="auto"/>
              <w:rPr>
                <w:rFonts w:ascii="Times New Roman" w:hAnsi="Times New Roman"/>
                <w:sz w:val="24"/>
                <w:szCs w:val="24"/>
              </w:rPr>
            </w:pPr>
            <w:r w:rsidRPr="00121C74">
              <w:rPr>
                <w:rFonts w:ascii="Times New Roman" w:hAnsi="Times New Roman"/>
                <w:sz w:val="24"/>
                <w:szCs w:val="24"/>
              </w:rPr>
              <w:t>Организация игр, направленных на формирование коллектива.</w:t>
            </w: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6</w:t>
            </w:r>
          </w:p>
        </w:tc>
      </w:tr>
      <w:tr w:rsidR="00121C74" w:rsidRPr="00E703CC" w:rsidTr="005135E8">
        <w:tc>
          <w:tcPr>
            <w:tcW w:w="8012" w:type="dxa"/>
          </w:tcPr>
          <w:p w:rsidR="00121C74" w:rsidRPr="00121C74" w:rsidRDefault="00121C74" w:rsidP="00121C74">
            <w:pPr>
              <w:spacing w:after="0" w:line="240" w:lineRule="auto"/>
              <w:rPr>
                <w:rFonts w:ascii="Times New Roman" w:hAnsi="Times New Roman"/>
                <w:sz w:val="24"/>
                <w:szCs w:val="24"/>
              </w:rPr>
            </w:pPr>
          </w:p>
        </w:tc>
        <w:tc>
          <w:tcPr>
            <w:tcW w:w="1366" w:type="dxa"/>
          </w:tcPr>
          <w:p w:rsidR="00121C74" w:rsidRPr="00121C74" w:rsidRDefault="00121C74" w:rsidP="00A816E6">
            <w:pPr>
              <w:pStyle w:val="a4"/>
              <w:jc w:val="center"/>
              <w:rPr>
                <w:rFonts w:ascii="Times New Roman" w:hAnsi="Times New Roman"/>
                <w:bCs/>
                <w:sz w:val="24"/>
                <w:szCs w:val="24"/>
              </w:rPr>
            </w:pPr>
            <w:r w:rsidRPr="00121C74">
              <w:rPr>
                <w:rFonts w:ascii="Times New Roman" w:hAnsi="Times New Roman"/>
                <w:bCs/>
                <w:sz w:val="24"/>
                <w:szCs w:val="24"/>
              </w:rPr>
              <w:t>72</w:t>
            </w:r>
          </w:p>
        </w:tc>
      </w:tr>
      <w:tr w:rsidR="00121C74" w:rsidRPr="00E703CC" w:rsidTr="005135E8">
        <w:tc>
          <w:tcPr>
            <w:tcW w:w="8012" w:type="dxa"/>
          </w:tcPr>
          <w:p w:rsidR="00121C74" w:rsidRPr="00121C74" w:rsidRDefault="00121C74" w:rsidP="00121C74">
            <w:pPr>
              <w:spacing w:after="0" w:line="240" w:lineRule="auto"/>
              <w:jc w:val="right"/>
              <w:rPr>
                <w:rFonts w:ascii="Times New Roman" w:hAnsi="Times New Roman"/>
                <w:sz w:val="24"/>
                <w:szCs w:val="24"/>
              </w:rPr>
            </w:pPr>
            <w:r>
              <w:rPr>
                <w:rFonts w:ascii="Times New Roman" w:hAnsi="Times New Roman"/>
                <w:sz w:val="24"/>
                <w:szCs w:val="24"/>
              </w:rPr>
              <w:t xml:space="preserve">Итого </w:t>
            </w:r>
          </w:p>
        </w:tc>
        <w:tc>
          <w:tcPr>
            <w:tcW w:w="1366" w:type="dxa"/>
          </w:tcPr>
          <w:p w:rsidR="00121C74" w:rsidRDefault="00121C74" w:rsidP="00A816E6">
            <w:pPr>
              <w:pStyle w:val="a4"/>
              <w:jc w:val="center"/>
              <w:rPr>
                <w:rFonts w:ascii="Times New Roman" w:hAnsi="Times New Roman"/>
                <w:b/>
                <w:bCs/>
                <w:sz w:val="24"/>
                <w:szCs w:val="24"/>
              </w:rPr>
            </w:pPr>
            <w:r>
              <w:rPr>
                <w:rFonts w:ascii="Times New Roman" w:hAnsi="Times New Roman"/>
                <w:b/>
                <w:bCs/>
                <w:sz w:val="24"/>
                <w:szCs w:val="24"/>
              </w:rPr>
              <w:t>108</w:t>
            </w:r>
          </w:p>
        </w:tc>
      </w:tr>
    </w:tbl>
    <w:p w:rsidR="00E63F2E" w:rsidRDefault="00E63F2E" w:rsidP="00E63F2E">
      <w:pPr>
        <w:shd w:val="clear" w:color="auto" w:fill="FFFFFF"/>
        <w:tabs>
          <w:tab w:val="left" w:pos="950"/>
        </w:tabs>
        <w:spacing w:line="240" w:lineRule="auto"/>
        <w:ind w:left="1429" w:right="10"/>
        <w:contextualSpacing/>
        <w:rPr>
          <w:rFonts w:ascii="Times New Roman" w:hAnsi="Times New Roman"/>
          <w:bCs/>
          <w:sz w:val="28"/>
          <w:szCs w:val="28"/>
        </w:rPr>
      </w:pPr>
    </w:p>
    <w:p w:rsidR="00E63F2E" w:rsidRPr="00A34442" w:rsidRDefault="00E63F2E" w:rsidP="00E63F2E">
      <w:pPr>
        <w:pStyle w:val="a4"/>
        <w:numPr>
          <w:ilvl w:val="0"/>
          <w:numId w:val="1"/>
        </w:numPr>
        <w:contextualSpacing/>
        <w:jc w:val="center"/>
        <w:rPr>
          <w:rFonts w:ascii="Times New Roman" w:hAnsi="Times New Roman"/>
          <w:b/>
          <w:bCs/>
          <w:sz w:val="28"/>
          <w:szCs w:val="28"/>
          <w:lang w:eastAsia="ru-RU"/>
        </w:rPr>
      </w:pPr>
      <w:r w:rsidRPr="00A34442">
        <w:rPr>
          <w:rFonts w:ascii="Times New Roman" w:hAnsi="Times New Roman"/>
          <w:b/>
          <w:bCs/>
          <w:sz w:val="28"/>
          <w:szCs w:val="28"/>
          <w:lang w:eastAsia="ru-RU"/>
        </w:rPr>
        <w:t xml:space="preserve">Условия реализации программы </w:t>
      </w:r>
      <w:r w:rsidR="00121C74">
        <w:rPr>
          <w:rFonts w:ascii="Times New Roman" w:hAnsi="Times New Roman"/>
          <w:b/>
          <w:bCs/>
          <w:sz w:val="28"/>
          <w:szCs w:val="28"/>
          <w:lang w:eastAsia="ru-RU"/>
        </w:rPr>
        <w:t>практики</w:t>
      </w:r>
    </w:p>
    <w:p w:rsidR="00E63F2E" w:rsidRPr="00872453" w:rsidRDefault="00E63F2E" w:rsidP="00E63F2E">
      <w:pPr>
        <w:spacing w:after="0" w:line="240" w:lineRule="auto"/>
        <w:ind w:firstLine="709"/>
        <w:jc w:val="both"/>
        <w:rPr>
          <w:rFonts w:ascii="Times New Roman" w:hAnsi="Times New Roman"/>
          <w:bCs/>
          <w:i/>
          <w:sz w:val="28"/>
          <w:szCs w:val="28"/>
        </w:rPr>
      </w:pPr>
      <w:r w:rsidRPr="00872453">
        <w:rPr>
          <w:rFonts w:ascii="Times New Roman" w:hAnsi="Times New Roman"/>
          <w:bCs/>
          <w:sz w:val="28"/>
          <w:szCs w:val="28"/>
        </w:rPr>
        <w:t xml:space="preserve">Оснащенные базы практики, в соответствии с п 6.1.2.5 образовательной программы по специальности. </w:t>
      </w:r>
    </w:p>
    <w:p w:rsidR="00E63F2E" w:rsidRPr="00121C74" w:rsidRDefault="00E63F2E" w:rsidP="00121C74">
      <w:pPr>
        <w:pStyle w:val="ab"/>
        <w:numPr>
          <w:ilvl w:val="0"/>
          <w:numId w:val="1"/>
        </w:numPr>
        <w:jc w:val="both"/>
        <w:rPr>
          <w:rFonts w:ascii="Times New Roman" w:hAnsi="Times New Roman"/>
          <w:b/>
          <w:sz w:val="28"/>
          <w:szCs w:val="28"/>
        </w:rPr>
      </w:pPr>
      <w:r w:rsidRPr="00121C74">
        <w:rPr>
          <w:rFonts w:ascii="Times New Roman" w:hAnsi="Times New Roman"/>
          <w:b/>
          <w:sz w:val="28"/>
          <w:szCs w:val="28"/>
        </w:rPr>
        <w:t xml:space="preserve">Контроль и оценка результатов освоения </w:t>
      </w:r>
      <w:r w:rsidR="00121C74">
        <w:rPr>
          <w:rFonts w:ascii="Times New Roman" w:hAnsi="Times New Roman"/>
          <w:b/>
          <w:sz w:val="28"/>
          <w:szCs w:val="28"/>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2868"/>
        <w:gridCol w:w="3421"/>
      </w:tblGrid>
      <w:tr w:rsidR="00E96CF5" w:rsidRPr="006E1D98" w:rsidTr="003404E6">
        <w:trPr>
          <w:trHeight w:val="1098"/>
        </w:trPr>
        <w:tc>
          <w:tcPr>
            <w:tcW w:w="272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Код и наименование профессиональных и общих компетенций, формируемых в рамках модуля</w:t>
            </w:r>
            <w:r w:rsidRPr="006E1D98">
              <w:rPr>
                <w:rFonts w:ascii="Times New Roman" w:eastAsia="Calibri" w:hAnsi="Times New Roman"/>
                <w:b/>
                <w:i/>
                <w:sz w:val="24"/>
                <w:szCs w:val="24"/>
                <w:vertAlign w:val="superscript"/>
                <w:lang w:eastAsia="en-US"/>
              </w:rPr>
              <w:footnoteReference w:id="1"/>
            </w:r>
          </w:p>
        </w:tc>
        <w:tc>
          <w:tcPr>
            <w:tcW w:w="2946"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Критерии оценки</w:t>
            </w:r>
          </w:p>
        </w:tc>
        <w:tc>
          <w:tcPr>
            <w:tcW w:w="3634" w:type="dxa"/>
            <w:vAlign w:val="center"/>
          </w:tcPr>
          <w:p w:rsidR="00E96CF5" w:rsidRPr="006E1D98" w:rsidRDefault="00E96CF5" w:rsidP="00121C74">
            <w:pPr>
              <w:spacing w:after="0" w:line="240" w:lineRule="auto"/>
              <w:jc w:val="center"/>
              <w:rPr>
                <w:rFonts w:ascii="Times New Roman" w:eastAsia="Calibri" w:hAnsi="Times New Roman"/>
                <w:b/>
                <w:sz w:val="24"/>
                <w:szCs w:val="24"/>
                <w:lang w:eastAsia="en-US"/>
              </w:rPr>
            </w:pPr>
            <w:r w:rsidRPr="006E1D98">
              <w:rPr>
                <w:rFonts w:ascii="Times New Roman" w:eastAsia="Calibri" w:hAnsi="Times New Roman"/>
                <w:b/>
                <w:sz w:val="24"/>
                <w:szCs w:val="24"/>
                <w:lang w:eastAsia="en-US"/>
              </w:rPr>
              <w:t>Методы оценки</w:t>
            </w: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Знание более одного способа решения профессиональной задачи.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Аргументация выбора конкретного способа</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rPr>
          <w:trHeight w:val="698"/>
        </w:trPr>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ОК 02. Использовать современные средства поиска, анализа и </w:t>
            </w:r>
            <w:proofErr w:type="gramStart"/>
            <w:r w:rsidRPr="006E1D98">
              <w:rPr>
                <w:rFonts w:ascii="Times New Roman" w:eastAsia="Calibri" w:hAnsi="Times New Roman"/>
                <w:sz w:val="24"/>
                <w:szCs w:val="24"/>
                <w:lang w:eastAsia="en-US"/>
              </w:rPr>
              <w:t>интерпретации информации</w:t>
            </w:r>
            <w:proofErr w:type="gramEnd"/>
            <w:r w:rsidRPr="006E1D98">
              <w:rPr>
                <w:rFonts w:ascii="Times New Roman" w:eastAsia="Calibri" w:hAnsi="Times New Roman"/>
                <w:sz w:val="24"/>
                <w:szCs w:val="24"/>
                <w:lang w:eastAsia="en-US"/>
              </w:rPr>
              <w:t xml:space="preserve"> и информационные технологии </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Соответствие найденной информации заданной теме (задаче).</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-владение разными способами представления информации</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результативность и оперативность поиска информации, необходимой для постановки и решения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объективный анализ найденной информации;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6E1D98">
              <w:rPr>
                <w:rFonts w:ascii="Times New Roman" w:eastAsia="Calibri" w:hAnsi="Times New Roman"/>
                <w:sz w:val="24"/>
                <w:szCs w:val="24"/>
                <w:lang w:eastAsia="en-US"/>
              </w:rPr>
              <w:t>профессионального и личностного развития</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Демонстрация результатов деятельности в условиях коллективной и командной работы в соответствии с заданной задачей.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Объективность оценки собственного вклада в достижение командного результата</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xml:space="preserve">- </w:t>
            </w:r>
            <w:r w:rsidRPr="006E1D98">
              <w:rPr>
                <w:rFonts w:ascii="Times New Roman" w:eastAsia="Calibri" w:hAnsi="Times New Roman"/>
                <w:sz w:val="24"/>
                <w:szCs w:val="24"/>
                <w:lang w:eastAsia="en-US"/>
              </w:rPr>
              <w:t>успешность применения коммуникационных способностей на практике;</w:t>
            </w:r>
          </w:p>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соблюдение принципов профессиональной этики;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xml:space="preserve">- владение способами бесконфликтного общения и </w:t>
            </w:r>
            <w:proofErr w:type="spellStart"/>
            <w:r w:rsidRPr="006E1D98">
              <w:rPr>
                <w:rFonts w:ascii="Times New Roman" w:eastAsia="Calibri" w:hAnsi="Times New Roman"/>
                <w:bCs/>
                <w:sz w:val="24"/>
                <w:szCs w:val="24"/>
                <w:lang w:eastAsia="en-US"/>
              </w:rPr>
              <w:t>саморегуляции</w:t>
            </w:r>
            <w:proofErr w:type="spellEnd"/>
            <w:r w:rsidRPr="006E1D98">
              <w:rPr>
                <w:rFonts w:ascii="Times New Roman" w:eastAsia="Calibri" w:hAnsi="Times New Roman"/>
                <w:bCs/>
                <w:sz w:val="24"/>
                <w:szCs w:val="24"/>
                <w:lang w:eastAsia="en-US"/>
              </w:rPr>
              <w:t xml:space="preserve"> в коллективе</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6E1D98">
              <w:rPr>
                <w:rFonts w:ascii="Times New Roman" w:eastAsia="Calibri" w:hAnsi="Times New Roman"/>
                <w:sz w:val="24"/>
                <w:szCs w:val="24"/>
                <w:lang w:eastAsia="en-US"/>
              </w:rPr>
              <w:t>интересов</w:t>
            </w:r>
            <w:proofErr w:type="gramEnd"/>
            <w:r w:rsidRPr="006E1D98">
              <w:rPr>
                <w:rFonts w:ascii="Times New Roman" w:eastAsia="Calibri" w:hAnsi="Times New Roman"/>
                <w:sz w:val="24"/>
                <w:szCs w:val="24"/>
                <w:lang w:eastAsia="en-US"/>
              </w:rPr>
              <w:t xml:space="preserve"> обучающихся и их родителей (законных представителей)</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Учет требований ФГОС, примерной образовательной программы и с учетом примерных программ внеурочной </w:t>
            </w:r>
            <w:proofErr w:type="gramStart"/>
            <w:r w:rsidRPr="006E1D98">
              <w:rPr>
                <w:rFonts w:ascii="Times New Roman" w:eastAsia="Calibri" w:hAnsi="Times New Roman"/>
                <w:sz w:val="24"/>
                <w:szCs w:val="24"/>
                <w:lang w:eastAsia="en-US"/>
              </w:rPr>
              <w:t>деятельности  и</w:t>
            </w:r>
            <w:proofErr w:type="gramEnd"/>
            <w:r w:rsidRPr="006E1D98">
              <w:rPr>
                <w:rFonts w:ascii="Times New Roman" w:eastAsia="Calibri" w:hAnsi="Times New Roman"/>
                <w:sz w:val="24"/>
                <w:szCs w:val="24"/>
                <w:lang w:eastAsia="en-US"/>
              </w:rPr>
              <w:t xml:space="preserve"> интересов обучающихся и их родителей (законных представителей) при разработке программы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2.2. Реализовывать программы внеурочной деятельности </w:t>
            </w:r>
            <w:r w:rsidRPr="00840F0C">
              <w:rPr>
                <w:rFonts w:ascii="Times New Roman" w:eastAsia="Calibri" w:hAnsi="Times New Roman"/>
                <w:sz w:val="24"/>
                <w:szCs w:val="24"/>
                <w:lang w:eastAsia="en-US"/>
              </w:rPr>
              <w:t>в соответствии с санитарными нормами и правилами.</w:t>
            </w:r>
            <w:r w:rsidRPr="006E1D98">
              <w:rPr>
                <w:rFonts w:ascii="Times New Roman" w:eastAsia="Calibri" w:hAnsi="Times New Roman"/>
                <w:sz w:val="24"/>
                <w:szCs w:val="24"/>
                <w:lang w:eastAsia="en-US"/>
              </w:rPr>
              <w:t xml:space="preserve"> </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Проводит внеурочные занятия в соответствии с требованиями </w:t>
            </w:r>
            <w:proofErr w:type="gramStart"/>
            <w:r w:rsidRPr="006E1D98">
              <w:rPr>
                <w:rFonts w:ascii="Times New Roman" w:eastAsia="Calibri" w:hAnsi="Times New Roman"/>
                <w:sz w:val="24"/>
                <w:szCs w:val="24"/>
                <w:lang w:eastAsia="en-US"/>
              </w:rPr>
              <w:t>содержания  программ</w:t>
            </w:r>
            <w:proofErr w:type="gramEnd"/>
            <w:r w:rsidRPr="006E1D98">
              <w:rPr>
                <w:rFonts w:ascii="Times New Roman" w:eastAsia="Calibri" w:hAnsi="Times New Roman"/>
                <w:sz w:val="24"/>
                <w:szCs w:val="24"/>
                <w:lang w:eastAsia="en-US"/>
              </w:rPr>
              <w:t>, санитарными нормами и правилами.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2.3. Анализировать результаты внеурочной деятельности обучающихся</w:t>
            </w:r>
          </w:p>
          <w:p w:rsidR="00E96CF5" w:rsidRPr="006E1D98" w:rsidRDefault="00E96CF5" w:rsidP="00121C74">
            <w:pPr>
              <w:spacing w:after="0" w:line="240" w:lineRule="auto"/>
              <w:jc w:val="both"/>
              <w:rPr>
                <w:rFonts w:ascii="Times New Roman" w:eastAsia="Calibri" w:hAnsi="Times New Roman"/>
                <w:i/>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Выбирает и применяет способы и методики диагностики результатов 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Полнота и обоснованность анализа результатов внеурочной деятельности</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ПК 2.4. Выбирать и разрабатывать учебно-методические материалы для реализации программ внеурочной деятельности.</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lastRenderedPageBreak/>
              <w:t xml:space="preserve">-объективность оценки качества и эффективности учебно-методических материалов для реализации программ </w:t>
            </w:r>
            <w:r w:rsidRPr="006E1D98">
              <w:rPr>
                <w:rFonts w:ascii="Times New Roman" w:eastAsia="Calibri" w:hAnsi="Times New Roman"/>
                <w:sz w:val="24"/>
                <w:szCs w:val="24"/>
                <w:lang w:eastAsia="en-US"/>
              </w:rPr>
              <w:lastRenderedPageBreak/>
              <w:t>внеурочной деятельности;</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целесообразность, соответствие программному содержанию и возрасту обучающихся самостоятельно разработанных учебно-методических материалов</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-качество планирующей и отчетной документации в области внеурочной деятельности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2.5.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w:t>
            </w:r>
            <w:r>
              <w:rPr>
                <w:rFonts w:ascii="Times New Roman" w:eastAsia="Calibri" w:hAnsi="Times New Roman"/>
                <w:sz w:val="24"/>
                <w:szCs w:val="24"/>
                <w:lang w:eastAsia="en-US"/>
              </w:rPr>
              <w:t>обучающихся</w:t>
            </w:r>
          </w:p>
          <w:p w:rsidR="00E96CF5" w:rsidRPr="006E1D98" w:rsidRDefault="00E96CF5" w:rsidP="00121C74">
            <w:pPr>
              <w:spacing w:after="0" w:line="240" w:lineRule="auto"/>
              <w:jc w:val="both"/>
              <w:rPr>
                <w:rFonts w:ascii="Times New Roman" w:eastAsia="Calibri" w:hAnsi="Times New Roman"/>
                <w:sz w:val="24"/>
                <w:szCs w:val="24"/>
                <w:lang w:eastAsia="en-US"/>
              </w:rPr>
            </w:pPr>
          </w:p>
        </w:tc>
        <w:tc>
          <w:tcPr>
            <w:tcW w:w="2946" w:type="dxa"/>
          </w:tcPr>
          <w:p w:rsidR="00E96CF5" w:rsidRPr="006E1D98" w:rsidRDefault="00E96CF5" w:rsidP="00121C74">
            <w:pPr>
              <w:spacing w:after="0" w:line="240" w:lineRule="auto"/>
              <w:rPr>
                <w:rFonts w:ascii="Times New Roman" w:eastAsia="Calibri" w:hAnsi="Times New Roman"/>
                <w:bCs/>
                <w:sz w:val="24"/>
                <w:szCs w:val="24"/>
                <w:lang w:eastAsia="en-US"/>
              </w:rPr>
            </w:pPr>
            <w:r w:rsidRPr="006E1D98">
              <w:rPr>
                <w:rFonts w:ascii="Times New Roman" w:eastAsia="Calibri" w:hAnsi="Times New Roman"/>
                <w:bCs/>
                <w:sz w:val="24"/>
                <w:szCs w:val="24"/>
                <w:lang w:eastAsia="en-US"/>
              </w:rPr>
              <w:t>- полнота и точность анализа педагогического опыта и образовательных технологий</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bCs/>
                <w:sz w:val="24"/>
                <w:szCs w:val="24"/>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634" w:type="dxa"/>
          </w:tcPr>
          <w:p w:rsidR="00E96CF5" w:rsidRPr="006E1D98" w:rsidRDefault="00121C74" w:rsidP="00121C74">
            <w:pPr>
              <w:spacing w:after="0" w:line="240" w:lineRule="auto"/>
              <w:rPr>
                <w:rFonts w:ascii="Times New Roman" w:eastAsia="Calibri" w:hAnsi="Times New Roman"/>
                <w:sz w:val="24"/>
                <w:szCs w:val="24"/>
                <w:lang w:eastAsia="en-US"/>
              </w:rPr>
            </w:pPr>
            <w:r w:rsidRPr="00121C74">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E96CF5" w:rsidRPr="006E1D98" w:rsidTr="003404E6">
        <w:tc>
          <w:tcPr>
            <w:tcW w:w="2724" w:type="dxa"/>
          </w:tcPr>
          <w:p w:rsidR="00E96CF5" w:rsidRPr="006E1D98" w:rsidRDefault="00E96CF5" w:rsidP="00121C74">
            <w:pPr>
              <w:spacing w:after="0" w:line="240" w:lineRule="auto"/>
              <w:jc w:val="both"/>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ПК 2.6. Выстраивать траекторию профессионального роста на основе результатов анализа эффективности внеурочной деятельности </w:t>
            </w:r>
            <w:r>
              <w:rPr>
                <w:rFonts w:ascii="Times New Roman" w:eastAsia="Calibri" w:hAnsi="Times New Roman"/>
                <w:sz w:val="24"/>
                <w:szCs w:val="24"/>
                <w:lang w:eastAsia="en-US"/>
              </w:rPr>
              <w:t>обучающихся</w:t>
            </w:r>
            <w:r w:rsidRPr="006E1D98">
              <w:rPr>
                <w:rFonts w:ascii="Times New Roman" w:eastAsia="Calibri" w:hAnsi="Times New Roman"/>
                <w:sz w:val="24"/>
                <w:szCs w:val="24"/>
                <w:lang w:eastAsia="en-US"/>
              </w:rPr>
              <w:t xml:space="preserve"> и самоанализа</w:t>
            </w:r>
          </w:p>
        </w:tc>
        <w:tc>
          <w:tcPr>
            <w:tcW w:w="2946"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Осуществляет анализ внеурочного занятия, самоанализ деятельности при подготовке и проведении внеурочного занятия.</w:t>
            </w:r>
          </w:p>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 xml:space="preserve">Траектория профессионального роста связана с результатами анализа и самоанализа деятельности  </w:t>
            </w:r>
          </w:p>
        </w:tc>
        <w:tc>
          <w:tcPr>
            <w:tcW w:w="3634" w:type="dxa"/>
          </w:tcPr>
          <w:p w:rsidR="00E96CF5" w:rsidRPr="006E1D98" w:rsidRDefault="00E96CF5" w:rsidP="00121C74">
            <w:pPr>
              <w:spacing w:after="0" w:line="240" w:lineRule="auto"/>
              <w:rPr>
                <w:rFonts w:ascii="Times New Roman" w:eastAsia="Calibri" w:hAnsi="Times New Roman"/>
                <w:sz w:val="24"/>
                <w:szCs w:val="24"/>
                <w:lang w:eastAsia="en-US"/>
              </w:rPr>
            </w:pPr>
            <w:r w:rsidRPr="006E1D98">
              <w:rPr>
                <w:rFonts w:ascii="Times New Roman" w:eastAsia="Calibri" w:hAnsi="Times New Roman"/>
                <w:sz w:val="24"/>
                <w:szCs w:val="24"/>
                <w:lang w:eastAsia="en-US"/>
              </w:rPr>
              <w:t>Письменный отчет по итогам педагогической практики.</w:t>
            </w:r>
          </w:p>
          <w:p w:rsidR="00E96CF5" w:rsidRPr="006E1D98" w:rsidRDefault="00E96CF5" w:rsidP="00121C74">
            <w:pPr>
              <w:spacing w:after="0" w:line="240" w:lineRule="auto"/>
              <w:rPr>
                <w:rFonts w:ascii="Times New Roman" w:eastAsia="Calibri" w:hAnsi="Times New Roman"/>
                <w:sz w:val="24"/>
                <w:szCs w:val="24"/>
                <w:lang w:eastAsia="en-US"/>
              </w:rPr>
            </w:pPr>
          </w:p>
        </w:tc>
      </w:tr>
    </w:tbl>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96CF5" w:rsidRDefault="00E96CF5" w:rsidP="00E63F2E">
      <w:pPr>
        <w:ind w:firstLine="709"/>
        <w:jc w:val="both"/>
        <w:rPr>
          <w:rFonts w:ascii="Times New Roman" w:hAnsi="Times New Roman"/>
          <w:b/>
          <w:sz w:val="28"/>
          <w:szCs w:val="28"/>
        </w:rPr>
      </w:pPr>
    </w:p>
    <w:p w:rsidR="00E63F2E" w:rsidRPr="000A61AD" w:rsidRDefault="00E63F2E" w:rsidP="00E63F2E">
      <w:pPr>
        <w:shd w:val="clear" w:color="auto" w:fill="FFFFFF"/>
        <w:tabs>
          <w:tab w:val="left" w:pos="893"/>
        </w:tabs>
        <w:jc w:val="center"/>
        <w:rPr>
          <w:rFonts w:ascii="Times New Roman" w:hAnsi="Times New Roman"/>
          <w:b/>
          <w:color w:val="FF0000"/>
          <w:spacing w:val="-1"/>
          <w:sz w:val="28"/>
          <w:szCs w:val="28"/>
        </w:rPr>
      </w:pPr>
    </w:p>
    <w:p w:rsidR="00201D2D" w:rsidRDefault="00201D2D"/>
    <w:sectPr w:rsidR="00201D2D" w:rsidSect="00E63F2E">
      <w:pgSz w:w="11906" w:h="16838"/>
      <w:pgMar w:top="567" w:right="851"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A3" w:rsidRDefault="001663A3" w:rsidP="00E96CF5">
      <w:pPr>
        <w:spacing w:after="0" w:line="240" w:lineRule="auto"/>
      </w:pPr>
      <w:r>
        <w:separator/>
      </w:r>
    </w:p>
  </w:endnote>
  <w:endnote w:type="continuationSeparator" w:id="0">
    <w:p w:rsidR="001663A3" w:rsidRDefault="001663A3" w:rsidP="00E9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71380"/>
      <w:docPartObj>
        <w:docPartGallery w:val="Page Numbers (Bottom of Page)"/>
        <w:docPartUnique/>
      </w:docPartObj>
    </w:sdtPr>
    <w:sdtEndPr/>
    <w:sdtContent>
      <w:p w:rsidR="00E63F2E" w:rsidRDefault="00E63F2E">
        <w:pPr>
          <w:pStyle w:val="a6"/>
          <w:jc w:val="right"/>
        </w:pPr>
        <w:r>
          <w:fldChar w:fldCharType="begin"/>
        </w:r>
        <w:r>
          <w:instrText xml:space="preserve"> PAGE   \* MERGEFORMAT </w:instrText>
        </w:r>
        <w:r>
          <w:fldChar w:fldCharType="separate"/>
        </w:r>
        <w:r w:rsidR="00293793">
          <w:rPr>
            <w:noProof/>
          </w:rPr>
          <w:t>11</w:t>
        </w:r>
        <w:r>
          <w:rPr>
            <w:noProof/>
          </w:rPr>
          <w:fldChar w:fldCharType="end"/>
        </w:r>
      </w:p>
    </w:sdtContent>
  </w:sdt>
  <w:p w:rsidR="00E63F2E" w:rsidRDefault="00E63F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A3" w:rsidRDefault="001663A3" w:rsidP="00E96CF5">
      <w:pPr>
        <w:spacing w:after="0" w:line="240" w:lineRule="auto"/>
      </w:pPr>
      <w:r>
        <w:separator/>
      </w:r>
    </w:p>
  </w:footnote>
  <w:footnote w:type="continuationSeparator" w:id="0">
    <w:p w:rsidR="001663A3" w:rsidRDefault="001663A3" w:rsidP="00E96CF5">
      <w:pPr>
        <w:spacing w:after="0" w:line="240" w:lineRule="auto"/>
      </w:pPr>
      <w:r>
        <w:continuationSeparator/>
      </w:r>
    </w:p>
  </w:footnote>
  <w:footnote w:id="1">
    <w:p w:rsidR="00E96CF5" w:rsidRDefault="00E96CF5" w:rsidP="00E96CF5">
      <w:pPr>
        <w:pStyle w:val="a8"/>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04"/>
    <w:rsid w:val="000709AE"/>
    <w:rsid w:val="00121C74"/>
    <w:rsid w:val="001663A3"/>
    <w:rsid w:val="001A3D2D"/>
    <w:rsid w:val="00201D2D"/>
    <w:rsid w:val="00203E7C"/>
    <w:rsid w:val="002561DD"/>
    <w:rsid w:val="00293793"/>
    <w:rsid w:val="003175A6"/>
    <w:rsid w:val="003468FE"/>
    <w:rsid w:val="0056220C"/>
    <w:rsid w:val="00576E2B"/>
    <w:rsid w:val="005F2298"/>
    <w:rsid w:val="006E0204"/>
    <w:rsid w:val="00734DD9"/>
    <w:rsid w:val="00897DBE"/>
    <w:rsid w:val="00A816E6"/>
    <w:rsid w:val="00B01AAD"/>
    <w:rsid w:val="00B3351B"/>
    <w:rsid w:val="00B63179"/>
    <w:rsid w:val="00C65FD9"/>
    <w:rsid w:val="00D40A81"/>
    <w:rsid w:val="00DD7DA5"/>
    <w:rsid w:val="00E63F2E"/>
    <w:rsid w:val="00E96CF5"/>
    <w:rsid w:val="00EC49E4"/>
    <w:rsid w:val="00F828AF"/>
    <w:rsid w:val="00F93B13"/>
    <w:rsid w:val="00FE2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D1A86-A7B1-44A8-8E9F-48D412C4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2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E63F2E"/>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3F2E"/>
    <w:rPr>
      <w:rFonts w:ascii="Times New Roman" w:eastAsia="Times New Roman" w:hAnsi="Times New Roman" w:cs="Times New Roman"/>
      <w:sz w:val="24"/>
      <w:szCs w:val="24"/>
    </w:rPr>
  </w:style>
  <w:style w:type="paragraph" w:styleId="2">
    <w:name w:val="Body Text Indent 2"/>
    <w:basedOn w:val="a"/>
    <w:link w:val="20"/>
    <w:uiPriority w:val="99"/>
    <w:rsid w:val="00E63F2E"/>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rsid w:val="00E63F2E"/>
    <w:rPr>
      <w:rFonts w:ascii="Times New Roman" w:eastAsia="Times New Roman" w:hAnsi="Times New Roman" w:cs="Times New Roman"/>
      <w:sz w:val="24"/>
      <w:szCs w:val="24"/>
    </w:rPr>
  </w:style>
  <w:style w:type="table" w:styleId="a3">
    <w:name w:val="Table Grid"/>
    <w:basedOn w:val="a1"/>
    <w:uiPriority w:val="99"/>
    <w:rsid w:val="00E63F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63F2E"/>
    <w:pPr>
      <w:spacing w:after="0" w:line="240" w:lineRule="auto"/>
    </w:pPr>
    <w:rPr>
      <w:rFonts w:ascii="Calibri" w:eastAsia="Times New Roman" w:hAnsi="Calibri" w:cs="Times New Roman"/>
      <w:lang w:eastAsia="en-US"/>
    </w:rPr>
  </w:style>
  <w:style w:type="character" w:customStyle="1" w:styleId="a5">
    <w:name w:val="Без интервала Знак"/>
    <w:basedOn w:val="a0"/>
    <w:link w:val="a4"/>
    <w:uiPriority w:val="1"/>
    <w:locked/>
    <w:rsid w:val="00E63F2E"/>
    <w:rPr>
      <w:rFonts w:ascii="Calibri" w:eastAsia="Times New Roman" w:hAnsi="Calibri" w:cs="Times New Roman"/>
      <w:lang w:eastAsia="en-US"/>
    </w:rPr>
  </w:style>
  <w:style w:type="paragraph" w:styleId="a6">
    <w:name w:val="footer"/>
    <w:basedOn w:val="a"/>
    <w:link w:val="a7"/>
    <w:uiPriority w:val="99"/>
    <w:unhideWhenUsed/>
    <w:rsid w:val="00E63F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F2E"/>
    <w:rPr>
      <w:rFonts w:ascii="Calibri" w:eastAsia="Times New Roman" w:hAnsi="Calibri" w:cs="Times New Roman"/>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E96CF5"/>
    <w:pPr>
      <w:spacing w:after="0" w:line="240" w:lineRule="auto"/>
    </w:pPr>
    <w:rPr>
      <w:rFonts w:ascii="Times New Roman" w:hAnsi="Times New Roman"/>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E96CF5"/>
    <w:rPr>
      <w:rFonts w:ascii="Times New Roman" w:eastAsia="Times New Roman" w:hAnsi="Times New Roman" w:cs="Times New Roman"/>
      <w:sz w:val="20"/>
      <w:szCs w:val="20"/>
      <w:lang w:val="en-US" w:eastAsia="x-none"/>
    </w:rPr>
  </w:style>
  <w:style w:type="character" w:styleId="aa">
    <w:name w:val="footnote reference"/>
    <w:aliases w:val="Знак сноски-FN,Ciae niinee-FN,AЗнак сноски зел"/>
    <w:uiPriority w:val="99"/>
    <w:rsid w:val="00E96CF5"/>
    <w:rPr>
      <w:rFonts w:cs="Times New Roman"/>
      <w:vertAlign w:val="superscript"/>
    </w:rPr>
  </w:style>
  <w:style w:type="paragraph" w:styleId="ab">
    <w:name w:val="List Paragraph"/>
    <w:basedOn w:val="a"/>
    <w:uiPriority w:val="34"/>
    <w:qFormat/>
    <w:rsid w:val="00121C74"/>
    <w:pPr>
      <w:ind w:left="720"/>
      <w:contextualSpacing/>
    </w:pPr>
  </w:style>
  <w:style w:type="paragraph" w:styleId="ac">
    <w:name w:val="Balloon Text"/>
    <w:basedOn w:val="a"/>
    <w:link w:val="ad"/>
    <w:uiPriority w:val="99"/>
    <w:semiHidden/>
    <w:unhideWhenUsed/>
    <w:rsid w:val="0029379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37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2967</Words>
  <Characters>16915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14</cp:revision>
  <cp:lastPrinted>2025-11-26T08:57:00Z</cp:lastPrinted>
  <dcterms:created xsi:type="dcterms:W3CDTF">2024-12-19T07:09:00Z</dcterms:created>
  <dcterms:modified xsi:type="dcterms:W3CDTF">2025-11-26T08:57:00Z</dcterms:modified>
</cp:coreProperties>
</file>